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5F8" w:rsidRDefault="006B690A">
      <w:pPr>
        <w:spacing w:line="201" w:lineRule="auto"/>
        <w:jc w:val="center"/>
        <w:rPr>
          <w:rFonts w:ascii="Verdana" w:hAnsi="Verdana"/>
          <w:b/>
          <w:color w:val="000000"/>
          <w:spacing w:val="-6"/>
          <w:w w:val="80"/>
          <w:sz w:val="26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9752330</wp:posOffset>
                </wp:positionV>
                <wp:extent cx="5880100" cy="137160"/>
                <wp:effectExtent l="0" t="0" r="127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5AD" w:rsidRDefault="000124DA">
                            <w:pPr>
                              <w:spacing w:line="204" w:lineRule="auto"/>
                              <w:ind w:right="36"/>
                              <w:jc w:val="right"/>
                              <w:rPr>
                                <w:rFonts w:ascii="Tahoma" w:hAnsi="Tahoma"/>
                                <w:color w:val="000000"/>
                                <w:sz w:val="21"/>
                                <w:lang w:val="hu-HU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1"/>
                                <w:lang w:val="hu-H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67.9pt;width:463pt;height:10.8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" filled="f" stroked="f">
                <v:textbox inset="0,0,0,0">
                  <w:txbxContent>
                    <w:p w:rsidR="004875AD" w:rsidRDefault="000124DA">
                      <w:pPr>
                        <w:spacing w:line="204" w:lineRule="auto"/>
                        <w:ind w:right="36"/>
                        <w:jc w:val="right"/>
                        <w:rPr>
                          <w:rFonts w:ascii="Tahoma" w:hAnsi="Tahoma"/>
                          <w:color w:val="000000"/>
                          <w:sz w:val="21"/>
                          <w:lang w:val="hu-HU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1"/>
                          <w:lang w:val="hu-HU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5F8">
        <w:rPr>
          <w:rFonts w:ascii="Verdana" w:hAnsi="Verdana"/>
          <w:b/>
          <w:color w:val="000000"/>
          <w:spacing w:val="-6"/>
          <w:w w:val="80"/>
          <w:sz w:val="26"/>
          <w:lang w:val="hu-HU"/>
        </w:rPr>
        <w:t xml:space="preserve"> </w:t>
      </w:r>
    </w:p>
    <w:p w:rsidR="00CA45F8" w:rsidRDefault="00CA45F8">
      <w:pPr>
        <w:spacing w:line="201" w:lineRule="auto"/>
        <w:jc w:val="center"/>
        <w:rPr>
          <w:rFonts w:ascii="Verdana" w:hAnsi="Verdana"/>
          <w:b/>
          <w:color w:val="000000"/>
          <w:spacing w:val="-6"/>
          <w:w w:val="80"/>
          <w:sz w:val="26"/>
          <w:lang w:val="hu-HU"/>
        </w:rPr>
      </w:pPr>
    </w:p>
    <w:p w:rsidR="00CA45F8" w:rsidRDefault="00CA45F8">
      <w:pPr>
        <w:spacing w:line="201" w:lineRule="auto"/>
        <w:jc w:val="center"/>
        <w:rPr>
          <w:rFonts w:ascii="Verdana" w:hAnsi="Verdana"/>
          <w:b/>
          <w:color w:val="000000"/>
          <w:spacing w:val="-6"/>
          <w:w w:val="80"/>
          <w:sz w:val="26"/>
          <w:lang w:val="hu-HU"/>
        </w:rPr>
      </w:pPr>
    </w:p>
    <w:p w:rsidR="004875AD" w:rsidRPr="00CA45F8" w:rsidRDefault="000124DA">
      <w:pPr>
        <w:spacing w:line="201" w:lineRule="auto"/>
        <w:jc w:val="center"/>
        <w:rPr>
          <w:rFonts w:cstheme="minorHAnsi"/>
          <w:b/>
          <w:color w:val="000000"/>
          <w:spacing w:val="-6"/>
          <w:w w:val="80"/>
          <w:sz w:val="26"/>
          <w:lang w:val="hu-HU"/>
        </w:rPr>
      </w:pPr>
      <w:r w:rsidRPr="00CA45F8">
        <w:rPr>
          <w:rFonts w:cstheme="minorHAnsi"/>
          <w:b/>
          <w:color w:val="000000"/>
          <w:spacing w:val="-6"/>
          <w:w w:val="80"/>
          <w:sz w:val="26"/>
          <w:lang w:val="hu-HU"/>
        </w:rPr>
        <w:t xml:space="preserve">Feladat-ellátási </w:t>
      </w:r>
      <w:r w:rsidR="00CA45F8" w:rsidRPr="00CA45F8">
        <w:rPr>
          <w:rFonts w:cstheme="minorHAnsi"/>
          <w:b/>
          <w:color w:val="000000"/>
          <w:spacing w:val="-6"/>
          <w:w w:val="80"/>
          <w:sz w:val="26"/>
          <w:lang w:val="hu-HU"/>
        </w:rPr>
        <w:t>szerződés</w:t>
      </w:r>
    </w:p>
    <w:p w:rsidR="004875AD" w:rsidRPr="00CA45F8" w:rsidRDefault="000124DA">
      <w:pPr>
        <w:spacing w:before="504"/>
        <w:rPr>
          <w:rFonts w:cstheme="minorHAnsi"/>
          <w:color w:val="000000"/>
          <w:spacing w:val="-8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amely létrejött </w:t>
      </w:r>
      <w:r w:rsidRPr="00CA45F8">
        <w:rPr>
          <w:rFonts w:cstheme="minorHAnsi"/>
          <w:b/>
          <w:i/>
          <w:color w:val="000000"/>
          <w:spacing w:val="-8"/>
          <w:w w:val="85"/>
          <w:sz w:val="24"/>
          <w:szCs w:val="24"/>
          <w:lang w:val="hu-HU"/>
        </w:rPr>
        <w:t>egyrészről</w:t>
      </w:r>
    </w:p>
    <w:p w:rsidR="004875AD" w:rsidRPr="00CA45F8" w:rsidRDefault="000124DA" w:rsidP="00FB617D">
      <w:pPr>
        <w:spacing w:before="540"/>
        <w:jc w:val="both"/>
        <w:rPr>
          <w:rFonts w:cstheme="minorHAnsi"/>
          <w:b/>
          <w:color w:val="000000"/>
          <w:spacing w:val="-7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7"/>
          <w:w w:val="85"/>
          <w:sz w:val="24"/>
          <w:szCs w:val="24"/>
          <w:lang w:val="hu-HU"/>
        </w:rPr>
        <w:t xml:space="preserve">Balatonederics </w:t>
      </w:r>
      <w:r w:rsidRPr="00CA45F8">
        <w:rPr>
          <w:rFonts w:cstheme="minorHAnsi"/>
          <w:color w:val="000000"/>
          <w:spacing w:val="-7"/>
          <w:sz w:val="24"/>
          <w:szCs w:val="24"/>
          <w:lang w:val="hu-HU"/>
        </w:rPr>
        <w:t xml:space="preserve">Község Önkormányzata (székhelye: 8312 Balatonederics, Kossuth u. 84.) képviseli </w:t>
      </w:r>
      <w:r w:rsidR="00FB617D">
        <w:rPr>
          <w:rFonts w:cstheme="minorHAnsi"/>
          <w:color w:val="000000"/>
          <w:spacing w:val="-7"/>
          <w:sz w:val="24"/>
          <w:szCs w:val="24"/>
          <w:lang w:val="hu-HU"/>
        </w:rPr>
        <w:t xml:space="preserve">      </w:t>
      </w:r>
      <w:proofErr w:type="spellStart"/>
      <w:r w:rsidRPr="00CA45F8">
        <w:rPr>
          <w:rFonts w:cstheme="minorHAnsi"/>
          <w:color w:val="000000"/>
          <w:spacing w:val="-7"/>
          <w:sz w:val="24"/>
          <w:szCs w:val="24"/>
          <w:lang w:val="hu-HU"/>
        </w:rPr>
        <w:t>Töreky</w:t>
      </w:r>
      <w:proofErr w:type="spellEnd"/>
      <w:r w:rsidRPr="00CA45F8">
        <w:rPr>
          <w:rFonts w:cstheme="minorHAnsi"/>
          <w:color w:val="000000"/>
          <w:spacing w:val="-7"/>
          <w:sz w:val="24"/>
          <w:szCs w:val="24"/>
          <w:lang w:val="hu-HU"/>
        </w:rPr>
        <w:t xml:space="preserve">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Lászlóné polgármester,</w:t>
      </w:r>
    </w:p>
    <w:p w:rsidR="004875AD" w:rsidRPr="00CA45F8" w:rsidRDefault="000124DA" w:rsidP="00FB617D">
      <w:pPr>
        <w:jc w:val="both"/>
        <w:rPr>
          <w:rFonts w:cstheme="minorHAnsi"/>
          <w:b/>
          <w:color w:val="000000"/>
          <w:spacing w:val="-11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11"/>
          <w:w w:val="85"/>
          <w:sz w:val="24"/>
          <w:szCs w:val="24"/>
          <w:lang w:val="hu-HU"/>
        </w:rPr>
        <w:t xml:space="preserve">Nemesvita </w:t>
      </w: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Község Önkormányzata (székhelye: 8311 Nemesvita, Dózsa u. 8.) — képviseli Csali János Ferenc </w:t>
      </w: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>polgármester,</w:t>
      </w:r>
    </w:p>
    <w:p w:rsidR="004875AD" w:rsidRPr="00CA45F8" w:rsidRDefault="000124DA" w:rsidP="00FB617D">
      <w:pPr>
        <w:jc w:val="both"/>
        <w:rPr>
          <w:rFonts w:cstheme="minorHAnsi"/>
          <w:b/>
          <w:color w:val="000000"/>
          <w:spacing w:val="-9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9"/>
          <w:w w:val="85"/>
          <w:sz w:val="24"/>
          <w:szCs w:val="24"/>
          <w:lang w:val="hu-HU"/>
        </w:rPr>
        <w:t xml:space="preserve">Lesenceistvánd </w:t>
      </w:r>
      <w:r w:rsidRPr="00CA45F8">
        <w:rPr>
          <w:rFonts w:cstheme="minorHAnsi"/>
          <w:color w:val="000000"/>
          <w:spacing w:val="-9"/>
          <w:sz w:val="24"/>
          <w:szCs w:val="24"/>
          <w:lang w:val="hu-HU"/>
        </w:rPr>
        <w:t xml:space="preserve">Község Önkormányzata (székhelye: 8319 Lesenceistvánd, Kossuth u. 145.) — képviseli </w:t>
      </w:r>
      <w:r w:rsidR="00FB617D">
        <w:rPr>
          <w:rFonts w:cstheme="minorHAnsi"/>
          <w:color w:val="000000"/>
          <w:spacing w:val="-9"/>
          <w:sz w:val="24"/>
          <w:szCs w:val="24"/>
          <w:lang w:val="hu-HU"/>
        </w:rPr>
        <w:t xml:space="preserve">      </w:t>
      </w:r>
      <w:r w:rsidRPr="00CA45F8">
        <w:rPr>
          <w:rFonts w:cstheme="minorHAnsi"/>
          <w:color w:val="000000"/>
          <w:spacing w:val="-9"/>
          <w:sz w:val="24"/>
          <w:szCs w:val="24"/>
          <w:lang w:val="hu-HU"/>
        </w:rPr>
        <w:t xml:space="preserve">Tóth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Csaba polgármester,</w:t>
      </w:r>
    </w:p>
    <w:p w:rsidR="004875AD" w:rsidRPr="00CA45F8" w:rsidRDefault="000124DA" w:rsidP="00FB617D">
      <w:pPr>
        <w:jc w:val="both"/>
        <w:rPr>
          <w:rFonts w:cstheme="minorHAnsi"/>
          <w:b/>
          <w:color w:val="000000"/>
          <w:spacing w:val="-10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10"/>
          <w:w w:val="85"/>
          <w:sz w:val="24"/>
          <w:szCs w:val="24"/>
          <w:lang w:val="hu-HU"/>
        </w:rPr>
        <w:t xml:space="preserve">Uzsa Község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Önkormányzata (székhelye: 8321 Uzsa, Lázhegy u. 21.) képviseli Szántói Imre polgármester, </w:t>
      </w:r>
      <w:r w:rsidRPr="00CA45F8"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  <w:t xml:space="preserve">Lesencetomaj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>Község Önkormányzata (székhelye: 8318 Lesencetomaj, Kossuth u. 51 — képviseli</w:t>
      </w:r>
      <w:r w:rsidR="00FB617D">
        <w:rPr>
          <w:rFonts w:cstheme="minorHAnsi"/>
          <w:color w:val="000000"/>
          <w:spacing w:val="-8"/>
          <w:sz w:val="24"/>
          <w:szCs w:val="24"/>
          <w:lang w:val="hu-HU"/>
        </w:rPr>
        <w:t xml:space="preserve">   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 Mészáros László János polgármester</w:t>
      </w:r>
    </w:p>
    <w:p w:rsidR="004875AD" w:rsidRPr="00CA45F8" w:rsidRDefault="000124DA" w:rsidP="00FB617D">
      <w:pPr>
        <w:jc w:val="both"/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  <w:t xml:space="preserve">Lesencefalu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Község Önkormányzata (székhely: 8318 Lesencefalu, Kossuth u. 46.) — képviseli </w:t>
      </w:r>
      <w:r w:rsidR="00FB617D">
        <w:rPr>
          <w:rFonts w:cstheme="minorHAnsi"/>
          <w:color w:val="000000"/>
          <w:spacing w:val="-8"/>
          <w:sz w:val="24"/>
          <w:szCs w:val="24"/>
          <w:lang w:val="hu-HU"/>
        </w:rPr>
        <w:t xml:space="preserve">                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Oravecz Attila </w:t>
      </w: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István polgármester,</w:t>
      </w:r>
    </w:p>
    <w:p w:rsidR="004875AD" w:rsidRPr="00CA45F8" w:rsidRDefault="000124DA" w:rsidP="00FB617D">
      <w:pPr>
        <w:jc w:val="both"/>
        <w:rPr>
          <w:rFonts w:cstheme="minorHAnsi"/>
          <w:color w:val="000000"/>
          <w:spacing w:val="-6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 xml:space="preserve">a továbbiakban: </w:t>
      </w:r>
      <w:r w:rsidRPr="00CA45F8">
        <w:rPr>
          <w:rFonts w:cstheme="minorHAnsi"/>
          <w:b/>
          <w:i/>
          <w:color w:val="000000"/>
          <w:spacing w:val="-6"/>
          <w:w w:val="85"/>
          <w:sz w:val="24"/>
          <w:szCs w:val="24"/>
          <w:lang w:val="hu-HU"/>
        </w:rPr>
        <w:t>Önkormányzatok</w:t>
      </w:r>
    </w:p>
    <w:p w:rsidR="004875AD" w:rsidRPr="00CA45F8" w:rsidRDefault="000124DA" w:rsidP="00FB617D">
      <w:pPr>
        <w:spacing w:before="540" w:line="211" w:lineRule="auto"/>
        <w:jc w:val="both"/>
        <w:rPr>
          <w:rFonts w:cstheme="minorHAnsi"/>
          <w:b/>
          <w:i/>
          <w:color w:val="000000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i/>
          <w:color w:val="000000"/>
          <w:w w:val="85"/>
          <w:sz w:val="24"/>
          <w:szCs w:val="24"/>
          <w:lang w:val="hu-HU"/>
        </w:rPr>
        <w:t>másrészről</w:t>
      </w:r>
    </w:p>
    <w:p w:rsidR="004875AD" w:rsidRPr="00CA45F8" w:rsidRDefault="000124DA">
      <w:pPr>
        <w:spacing w:before="504"/>
        <w:jc w:val="both"/>
        <w:rPr>
          <w:rFonts w:cstheme="minorHAnsi"/>
          <w:b/>
          <w:color w:val="000000"/>
          <w:spacing w:val="-3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3"/>
          <w:w w:val="85"/>
          <w:sz w:val="24"/>
          <w:szCs w:val="24"/>
          <w:lang w:val="hu-HU"/>
        </w:rPr>
        <w:t xml:space="preserve">Dr. </w:t>
      </w:r>
      <w:proofErr w:type="spellStart"/>
      <w:r w:rsidRPr="00CA45F8">
        <w:rPr>
          <w:rFonts w:cstheme="minorHAnsi"/>
          <w:b/>
          <w:color w:val="000000"/>
          <w:spacing w:val="-3"/>
          <w:w w:val="85"/>
          <w:sz w:val="24"/>
          <w:szCs w:val="24"/>
          <w:lang w:val="hu-HU"/>
        </w:rPr>
        <w:t>Bucur</w:t>
      </w:r>
      <w:proofErr w:type="spellEnd"/>
      <w:r w:rsidRPr="00CA45F8">
        <w:rPr>
          <w:rFonts w:cstheme="minorHAnsi"/>
          <w:b/>
          <w:color w:val="000000"/>
          <w:spacing w:val="-3"/>
          <w:w w:val="85"/>
          <w:sz w:val="24"/>
          <w:szCs w:val="24"/>
          <w:lang w:val="hu-HU"/>
        </w:rPr>
        <w:t xml:space="preserve"> B</w:t>
      </w:r>
      <w:r w:rsidR="00B824C2">
        <w:rPr>
          <w:rFonts w:cstheme="minorHAnsi"/>
          <w:b/>
          <w:color w:val="000000"/>
          <w:spacing w:val="-3"/>
          <w:w w:val="85"/>
          <w:sz w:val="24"/>
          <w:szCs w:val="24"/>
          <w:lang w:val="hu-HU"/>
        </w:rPr>
        <w:t>l</w:t>
      </w:r>
      <w:r w:rsidRPr="00CA45F8">
        <w:rPr>
          <w:rFonts w:cstheme="minorHAnsi"/>
          <w:b/>
          <w:color w:val="000000"/>
          <w:spacing w:val="-3"/>
          <w:w w:val="85"/>
          <w:sz w:val="24"/>
          <w:szCs w:val="24"/>
          <w:lang w:val="hu-HU"/>
        </w:rPr>
        <w:t xml:space="preserve">anka </w:t>
      </w:r>
      <w:r w:rsidRPr="00CA45F8">
        <w:rPr>
          <w:rFonts w:cstheme="minorHAnsi"/>
          <w:color w:val="000000"/>
          <w:spacing w:val="-3"/>
          <w:sz w:val="24"/>
          <w:szCs w:val="24"/>
          <w:lang w:val="hu-HU"/>
        </w:rPr>
        <w:t xml:space="preserve">okleveles fogorvos doktor (oklevél, bizonyítvány száma: 410., kiállító intézmény: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Marosvásárhelyi Orvos- és Gyógyszerésztudományi Egyetem, honosító, elismerő hatóság: Állami Egészségügyi </w:t>
      </w: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Ellátó Központ, honosítási elismerési szám: 056603-002/20171BIZ, honosítás helye és ideje: Budapest, 2017.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augusztus 28., alapnyilvántartásba vételi száma: A/84626, fogorvos működési nyilvántartási száma: M/84626), </w:t>
      </w: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mint megbízott — a továbbiakban </w:t>
      </w:r>
      <w:r w:rsidRPr="00CA45F8">
        <w:rPr>
          <w:rFonts w:cstheme="minorHAnsi"/>
          <w:b/>
          <w:color w:val="000000"/>
          <w:spacing w:val="-11"/>
          <w:w w:val="85"/>
          <w:sz w:val="24"/>
          <w:szCs w:val="24"/>
          <w:lang w:val="hu-HU"/>
        </w:rPr>
        <w:t>Működtető</w:t>
      </w:r>
    </w:p>
    <w:p w:rsidR="004875AD" w:rsidRPr="00CA45F8" w:rsidRDefault="000124DA">
      <w:pPr>
        <w:spacing w:before="324" w:line="201" w:lineRule="auto"/>
        <w:rPr>
          <w:rFonts w:cstheme="minorHAnsi"/>
          <w:color w:val="000000"/>
          <w:spacing w:val="-11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>között az alábbi feltételekkel</w:t>
      </w:r>
    </w:p>
    <w:p w:rsidR="004875AD" w:rsidRPr="00CA45F8" w:rsidRDefault="000124DA" w:rsidP="00FB617D">
      <w:pPr>
        <w:numPr>
          <w:ilvl w:val="0"/>
          <w:numId w:val="1"/>
        </w:numPr>
        <w:tabs>
          <w:tab w:val="clear" w:pos="720"/>
          <w:tab w:val="decimal" w:pos="792"/>
        </w:tabs>
        <w:spacing w:before="252" w:line="276" w:lineRule="auto"/>
        <w:ind w:left="792" w:hanging="720"/>
        <w:jc w:val="both"/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  <w:t xml:space="preserve">Működtető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személyes </w:t>
      </w:r>
      <w:r w:rsidR="00CA45F8">
        <w:rPr>
          <w:rFonts w:cstheme="minorHAnsi"/>
          <w:color w:val="000000"/>
          <w:spacing w:val="-8"/>
          <w:sz w:val="24"/>
          <w:szCs w:val="24"/>
          <w:lang w:val="hu-HU"/>
        </w:rPr>
        <w:t>ellátásra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 kötelezett tagja (alkalmazottja) közreműködésével, területi </w:t>
      </w:r>
      <w:r w:rsidRPr="00CA45F8">
        <w:rPr>
          <w:rFonts w:cstheme="minorHAnsi"/>
          <w:color w:val="000000"/>
          <w:spacing w:val="-5"/>
          <w:sz w:val="24"/>
          <w:szCs w:val="24"/>
          <w:lang w:val="hu-HU"/>
        </w:rPr>
        <w:t xml:space="preserve">ellátási kötelezettséggel bíró </w:t>
      </w:r>
      <w:r w:rsidRPr="00CA45F8">
        <w:rPr>
          <w:rFonts w:cstheme="minorHAnsi"/>
          <w:b/>
          <w:color w:val="000000"/>
          <w:spacing w:val="-5"/>
          <w:w w:val="85"/>
          <w:sz w:val="24"/>
          <w:szCs w:val="24"/>
          <w:lang w:val="hu-HU"/>
        </w:rPr>
        <w:t xml:space="preserve">Balatonederics, Egry u. 2. </w:t>
      </w:r>
      <w:r w:rsidRPr="00CA45F8">
        <w:rPr>
          <w:rFonts w:cstheme="minorHAnsi"/>
          <w:color w:val="000000"/>
          <w:spacing w:val="-5"/>
          <w:sz w:val="24"/>
          <w:szCs w:val="24"/>
          <w:lang w:val="hu-HU"/>
        </w:rPr>
        <w:t xml:space="preserve">és </w:t>
      </w:r>
      <w:r w:rsidRPr="00CA45F8">
        <w:rPr>
          <w:rFonts w:cstheme="minorHAnsi"/>
          <w:b/>
          <w:color w:val="000000"/>
          <w:spacing w:val="-5"/>
          <w:w w:val="85"/>
          <w:sz w:val="24"/>
          <w:szCs w:val="24"/>
          <w:lang w:val="hu-HU"/>
        </w:rPr>
        <w:t xml:space="preserve">Lesencetomaj, Kossuth u. 96. </w:t>
      </w:r>
      <w:r w:rsidRPr="00CA45F8">
        <w:rPr>
          <w:rFonts w:cstheme="minorHAnsi"/>
          <w:color w:val="000000"/>
          <w:spacing w:val="-5"/>
          <w:sz w:val="24"/>
          <w:szCs w:val="24"/>
          <w:lang w:val="hu-HU"/>
        </w:rPr>
        <w:t>szám alatti</w:t>
      </w:r>
    </w:p>
    <w:p w:rsidR="004875AD" w:rsidRPr="00CA45F8" w:rsidRDefault="000124DA" w:rsidP="00FB617D">
      <w:pPr>
        <w:spacing w:line="280" w:lineRule="auto"/>
        <w:ind w:left="720"/>
        <w:jc w:val="both"/>
        <w:rPr>
          <w:rFonts w:cstheme="minorHAnsi"/>
          <w:color w:val="000000"/>
          <w:spacing w:val="-1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telephelyeken működő fogorvosi tevékenység vonatkozásában az Önkormányzatoknak a Magyarország </w:t>
      </w:r>
      <w:r w:rsidRPr="00CA45F8">
        <w:rPr>
          <w:rFonts w:cstheme="minorHAnsi"/>
          <w:color w:val="000000"/>
          <w:spacing w:val="-14"/>
          <w:sz w:val="24"/>
          <w:szCs w:val="24"/>
          <w:lang w:val="hu-HU"/>
        </w:rPr>
        <w:t xml:space="preserve">helyi önkormányzatairól szóló 2011. évi CLXXXIX. törvény 13.§ (1) bekezdés 4. pontjában, valamint az </w:t>
      </w:r>
      <w:r w:rsidRPr="00CA45F8">
        <w:rPr>
          <w:rFonts w:cstheme="minorHAnsi"/>
          <w:color w:val="000000"/>
          <w:spacing w:val="-5"/>
          <w:sz w:val="24"/>
          <w:szCs w:val="24"/>
          <w:lang w:val="hu-HU"/>
        </w:rPr>
        <w:t>egészségügyi alapellátásról szóló 2015. évi C</w:t>
      </w:r>
      <w:r w:rsidR="00B824C2">
        <w:rPr>
          <w:rFonts w:cstheme="minorHAnsi"/>
          <w:color w:val="000000"/>
          <w:spacing w:val="-5"/>
          <w:sz w:val="24"/>
          <w:szCs w:val="24"/>
          <w:lang w:val="hu-HU"/>
        </w:rPr>
        <w:t>XXIII</w:t>
      </w:r>
      <w:r w:rsidRPr="00CA45F8">
        <w:rPr>
          <w:rFonts w:cstheme="minorHAnsi"/>
          <w:color w:val="000000"/>
          <w:spacing w:val="-5"/>
          <w:sz w:val="24"/>
          <w:szCs w:val="24"/>
          <w:lang w:val="hu-HU"/>
        </w:rPr>
        <w:t xml:space="preserve">. törvény 5. § (1) bekezdés b) pontjában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meghatározott feladatait a jelen szerződésben szabályozott feltételekkel 2019. </w:t>
      </w:r>
      <w:r w:rsidR="00B824C2">
        <w:rPr>
          <w:rFonts w:cstheme="minorHAnsi"/>
          <w:color w:val="000000"/>
          <w:spacing w:val="-10"/>
          <w:sz w:val="24"/>
          <w:szCs w:val="24"/>
          <w:lang w:val="hu-HU"/>
        </w:rPr>
        <w:t>szeptember 1.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 napjától</w:t>
      </w:r>
      <w:r w:rsidR="00CA45F8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</w:t>
      </w: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>átvállalja.</w:t>
      </w:r>
    </w:p>
    <w:p w:rsidR="004875AD" w:rsidRPr="009F346E" w:rsidRDefault="000124DA" w:rsidP="009F346E">
      <w:pPr>
        <w:numPr>
          <w:ilvl w:val="0"/>
          <w:numId w:val="1"/>
        </w:numPr>
        <w:tabs>
          <w:tab w:val="clear" w:pos="720"/>
          <w:tab w:val="decimal" w:pos="792"/>
        </w:tabs>
        <w:spacing w:before="324" w:line="276" w:lineRule="auto"/>
        <w:ind w:left="792" w:hanging="720"/>
        <w:jc w:val="both"/>
        <w:rPr>
          <w:rFonts w:cstheme="minorHAnsi"/>
          <w:b/>
          <w:color w:val="000000"/>
          <w:spacing w:val="-7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7"/>
          <w:w w:val="85"/>
          <w:sz w:val="24"/>
          <w:szCs w:val="24"/>
          <w:lang w:val="hu-HU"/>
        </w:rPr>
        <w:t xml:space="preserve">Működtető </w:t>
      </w:r>
      <w:r w:rsidRPr="00CA45F8">
        <w:rPr>
          <w:rFonts w:cstheme="minorHAnsi"/>
          <w:color w:val="000000"/>
          <w:spacing w:val="-7"/>
          <w:sz w:val="24"/>
          <w:szCs w:val="24"/>
          <w:lang w:val="hu-HU"/>
        </w:rPr>
        <w:t xml:space="preserve">a szolgáltatást személyesen vagy/és fogszakorvos közreműködésével köteles ellátni. </w:t>
      </w:r>
      <w:r w:rsidRPr="00CA45F8">
        <w:rPr>
          <w:rFonts w:cstheme="minorHAnsi"/>
          <w:color w:val="000000"/>
          <w:spacing w:val="-13"/>
          <w:sz w:val="24"/>
          <w:szCs w:val="24"/>
          <w:lang w:val="hu-HU"/>
        </w:rPr>
        <w:t xml:space="preserve">Működtető feladatait a háziorvosi, házi gyermekorvosi és fogászati tevékenységről szóló 4/2000 (11.25.)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>EüM. rendeletvonatkozó előírásai, valamint a feladatellátásra vonatkozó egyéb jogszabályok alapján</w:t>
      </w:r>
      <w:r w:rsidR="009F346E">
        <w:rPr>
          <w:rFonts w:cstheme="minorHAnsi"/>
          <w:b/>
          <w:color w:val="000000"/>
          <w:spacing w:val="-7"/>
          <w:w w:val="85"/>
          <w:sz w:val="24"/>
          <w:szCs w:val="24"/>
          <w:lang w:val="hu-HU"/>
        </w:rPr>
        <w:t xml:space="preserve"> </w:t>
      </w:r>
      <w:r w:rsidRPr="009F346E">
        <w:rPr>
          <w:rFonts w:cstheme="minorHAnsi"/>
          <w:color w:val="000000"/>
          <w:spacing w:val="-6"/>
          <w:sz w:val="24"/>
          <w:szCs w:val="24"/>
          <w:lang w:val="hu-HU"/>
        </w:rPr>
        <w:t>látja el.</w:t>
      </w:r>
      <w:r w:rsidR="00C81D29" w:rsidRPr="009F346E">
        <w:rPr>
          <w:rFonts w:cstheme="minorHAnsi"/>
          <w:color w:val="000000"/>
          <w:spacing w:val="-6"/>
          <w:sz w:val="24"/>
          <w:szCs w:val="24"/>
          <w:lang w:val="hu-HU"/>
        </w:rPr>
        <w:t xml:space="preserve">  </w:t>
      </w:r>
    </w:p>
    <w:p w:rsidR="00C81D29" w:rsidRDefault="00C81D29">
      <w:pPr>
        <w:ind w:left="720"/>
        <w:rPr>
          <w:rFonts w:cstheme="minorHAnsi"/>
          <w:color w:val="000000"/>
          <w:spacing w:val="-6"/>
          <w:sz w:val="24"/>
          <w:szCs w:val="24"/>
          <w:lang w:val="hu-HU"/>
        </w:rPr>
      </w:pPr>
    </w:p>
    <w:p w:rsidR="00C81D29" w:rsidRDefault="00C81D29">
      <w:pPr>
        <w:ind w:left="720"/>
        <w:rPr>
          <w:rFonts w:cstheme="minorHAnsi"/>
          <w:color w:val="000000"/>
          <w:spacing w:val="-6"/>
          <w:sz w:val="24"/>
          <w:szCs w:val="24"/>
          <w:lang w:val="hu-HU"/>
        </w:rPr>
      </w:pPr>
    </w:p>
    <w:p w:rsidR="00C81D29" w:rsidRDefault="00C81D29">
      <w:pPr>
        <w:ind w:left="720"/>
        <w:rPr>
          <w:rFonts w:cstheme="minorHAnsi"/>
          <w:color w:val="000000"/>
          <w:spacing w:val="-6"/>
          <w:sz w:val="24"/>
          <w:szCs w:val="24"/>
          <w:lang w:val="hu-HU"/>
        </w:rPr>
      </w:pPr>
    </w:p>
    <w:p w:rsidR="00C81D29" w:rsidRDefault="00C81D29">
      <w:pPr>
        <w:ind w:left="720"/>
        <w:rPr>
          <w:rFonts w:cstheme="minorHAnsi"/>
          <w:color w:val="000000"/>
          <w:spacing w:val="-6"/>
          <w:sz w:val="24"/>
          <w:szCs w:val="24"/>
          <w:lang w:val="hu-HU"/>
        </w:rPr>
      </w:pPr>
    </w:p>
    <w:p w:rsidR="00C81D29" w:rsidRPr="00CA45F8" w:rsidRDefault="00C81D29" w:rsidP="00C81D29">
      <w:pPr>
        <w:rPr>
          <w:rFonts w:cstheme="minorHAnsi"/>
          <w:color w:val="000000"/>
          <w:spacing w:val="-6"/>
          <w:sz w:val="24"/>
          <w:szCs w:val="24"/>
          <w:lang w:val="hu-HU"/>
        </w:rPr>
      </w:pPr>
    </w:p>
    <w:p w:rsidR="00C81D29" w:rsidRPr="006E6103" w:rsidRDefault="00C81D29" w:rsidP="00C81D29">
      <w:pPr>
        <w:numPr>
          <w:ilvl w:val="0"/>
          <w:numId w:val="1"/>
        </w:numPr>
        <w:tabs>
          <w:tab w:val="clear" w:pos="720"/>
          <w:tab w:val="decimal" w:pos="792"/>
        </w:tabs>
        <w:spacing w:before="360" w:line="276" w:lineRule="auto"/>
        <w:ind w:left="792" w:hanging="720"/>
        <w:rPr>
          <w:rFonts w:cstheme="minorHAnsi"/>
          <w:b/>
          <w:bCs/>
          <w:color w:val="000000"/>
          <w:spacing w:val="-12"/>
          <w:sz w:val="24"/>
          <w:szCs w:val="24"/>
          <w:lang w:val="hu-HU"/>
        </w:rPr>
      </w:pPr>
      <w:r w:rsidRPr="006E6103">
        <w:rPr>
          <w:rFonts w:cstheme="minorHAnsi"/>
          <w:b/>
          <w:bCs/>
          <w:color w:val="000000"/>
          <w:spacing w:val="-12"/>
          <w:sz w:val="24"/>
          <w:szCs w:val="24"/>
          <w:lang w:val="hu-HU"/>
        </w:rPr>
        <w:lastRenderedPageBreak/>
        <w:t xml:space="preserve">A praxis joggal érintett körzet meghatározása. </w:t>
      </w:r>
    </w:p>
    <w:p w:rsidR="0062141C" w:rsidRDefault="009F346E" w:rsidP="00FB617D">
      <w:pPr>
        <w:tabs>
          <w:tab w:val="decimal" w:pos="792"/>
        </w:tabs>
        <w:spacing w:before="360" w:line="276" w:lineRule="auto"/>
        <w:ind w:left="792"/>
        <w:jc w:val="both"/>
        <w:rPr>
          <w:rFonts w:cstheme="minorHAnsi"/>
          <w:color w:val="000000"/>
          <w:spacing w:val="-12"/>
          <w:sz w:val="24"/>
          <w:szCs w:val="24"/>
          <w:lang w:val="hu-HU"/>
        </w:rPr>
      </w:pPr>
      <w:r>
        <w:rPr>
          <w:rFonts w:cstheme="minorHAnsi"/>
          <w:color w:val="000000"/>
          <w:spacing w:val="-12"/>
          <w:sz w:val="24"/>
          <w:szCs w:val="24"/>
          <w:lang w:val="hu-HU"/>
        </w:rPr>
        <w:t xml:space="preserve">A </w:t>
      </w:r>
      <w:r w:rsidR="00C81D29" w:rsidRPr="00C81D29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fogorvosi alapellátási körzet </w:t>
      </w:r>
      <w:bookmarkStart w:id="0" w:name="_Hlk16588417"/>
      <w:r w:rsidR="00F4034E">
        <w:rPr>
          <w:rFonts w:cstheme="minorHAnsi"/>
          <w:color w:val="000000"/>
          <w:spacing w:val="-12"/>
          <w:sz w:val="24"/>
          <w:szCs w:val="24"/>
          <w:lang w:val="hu-HU"/>
        </w:rPr>
        <w:t>Le</w:t>
      </w:r>
      <w:r w:rsidR="0062141C">
        <w:rPr>
          <w:rFonts w:cstheme="minorHAnsi"/>
          <w:color w:val="000000"/>
          <w:spacing w:val="-12"/>
          <w:sz w:val="24"/>
          <w:szCs w:val="24"/>
          <w:lang w:val="hu-HU"/>
        </w:rPr>
        <w:t>s</w:t>
      </w:r>
      <w:r w:rsidR="00F4034E">
        <w:rPr>
          <w:rFonts w:cstheme="minorHAnsi"/>
          <w:color w:val="000000"/>
          <w:spacing w:val="-12"/>
          <w:sz w:val="24"/>
          <w:szCs w:val="24"/>
          <w:lang w:val="hu-HU"/>
        </w:rPr>
        <w:t>encetomaj Község Önkormányzata Képvisel</w:t>
      </w:r>
      <w:r w:rsidR="0062141C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ő-testülete </w:t>
      </w:r>
      <w:r w:rsidR="0062141C" w:rsidRPr="00F4034E">
        <w:rPr>
          <w:rFonts w:cstheme="minorHAnsi"/>
          <w:color w:val="000000"/>
          <w:spacing w:val="-12"/>
          <w:sz w:val="24"/>
          <w:szCs w:val="24"/>
          <w:lang w:val="hu-HU"/>
        </w:rPr>
        <w:t>az egészségügyi alapellátási körzetekről</w:t>
      </w:r>
      <w:r w:rsidR="0062141C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szóló </w:t>
      </w:r>
      <w:r w:rsidR="00F4034E" w:rsidRPr="00CA45F8">
        <w:rPr>
          <w:rFonts w:cstheme="minorHAnsi"/>
          <w:color w:val="000000"/>
          <w:spacing w:val="-12"/>
          <w:sz w:val="24"/>
          <w:szCs w:val="24"/>
          <w:lang w:val="hu-HU"/>
        </w:rPr>
        <w:t>4/2016. (II.26.) önkormányzati rendelete</w:t>
      </w:r>
      <w:r w:rsidR="00F4034E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</w:t>
      </w:r>
      <w:bookmarkEnd w:id="0"/>
      <w:r w:rsidR="0062141C">
        <w:rPr>
          <w:rFonts w:cstheme="minorHAnsi"/>
          <w:color w:val="000000"/>
          <w:spacing w:val="-12"/>
          <w:sz w:val="24"/>
          <w:szCs w:val="24"/>
          <w:lang w:val="hu-HU"/>
        </w:rPr>
        <w:t>és Balatonederics</w:t>
      </w:r>
      <w:r w:rsidR="0062141C" w:rsidRPr="0062141C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Község Önkormányzata Képviselő-testülete </w:t>
      </w:r>
      <w:r w:rsidR="0062141C" w:rsidRPr="00F4034E">
        <w:rPr>
          <w:rFonts w:cstheme="minorHAnsi"/>
          <w:color w:val="000000"/>
          <w:spacing w:val="-12"/>
          <w:sz w:val="24"/>
          <w:szCs w:val="24"/>
          <w:lang w:val="hu-HU"/>
        </w:rPr>
        <w:t>az egészségügyi alapellátási körzetekről</w:t>
      </w:r>
      <w:r w:rsidR="0062141C" w:rsidRPr="0062141C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szóló </w:t>
      </w:r>
      <w:r w:rsidR="0062141C" w:rsidRPr="0062141C">
        <w:rPr>
          <w:rFonts w:cstheme="minorHAnsi"/>
          <w:color w:val="000000"/>
          <w:spacing w:val="-12"/>
          <w:sz w:val="24"/>
          <w:szCs w:val="24"/>
        </w:rPr>
        <w:t>3/2016. (II.26.)</w:t>
      </w:r>
      <w:r w:rsidR="0062141C" w:rsidRPr="0062141C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</w:t>
      </w:r>
      <w:r w:rsidR="0062141C" w:rsidRPr="00CA45F8">
        <w:rPr>
          <w:rFonts w:cstheme="minorHAnsi"/>
          <w:color w:val="000000"/>
          <w:spacing w:val="-12"/>
          <w:sz w:val="24"/>
          <w:szCs w:val="24"/>
          <w:lang w:val="hu-HU"/>
        </w:rPr>
        <w:t>önkormányzati rendelete</w:t>
      </w:r>
      <w:r w:rsidR="0062141C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alapján a következő:  </w:t>
      </w:r>
    </w:p>
    <w:p w:rsidR="00C81D29" w:rsidRPr="00C81D29" w:rsidRDefault="00C81D29" w:rsidP="00FB617D">
      <w:pPr>
        <w:tabs>
          <w:tab w:val="decimal" w:pos="792"/>
        </w:tabs>
        <w:spacing w:before="360" w:line="276" w:lineRule="auto"/>
        <w:ind w:left="792"/>
        <w:jc w:val="both"/>
        <w:rPr>
          <w:rFonts w:cstheme="minorHAnsi"/>
          <w:color w:val="000000"/>
          <w:spacing w:val="-12"/>
          <w:sz w:val="24"/>
          <w:szCs w:val="24"/>
          <w:lang w:val="hu-HU"/>
        </w:rPr>
      </w:pPr>
      <w:r w:rsidRPr="009F346E">
        <w:rPr>
          <w:rFonts w:cstheme="minorHAnsi"/>
          <w:b/>
          <w:bCs/>
          <w:color w:val="000000"/>
          <w:spacing w:val="-12"/>
          <w:sz w:val="24"/>
          <w:szCs w:val="24"/>
          <w:lang w:val="hu-HU"/>
        </w:rPr>
        <w:t>székhelye: Balatonederics, Egry József u. 2.,</w:t>
      </w:r>
      <w:r w:rsidRPr="00C81D29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ellátási területe Balatonederics, Nemesvita, Lesencefalu, Lesencetomaj, Lesenceistvánd és Uzsa községek közigazgatási területe. </w:t>
      </w:r>
    </w:p>
    <w:p w:rsidR="000124DA" w:rsidRPr="00CA45F8" w:rsidRDefault="000124DA" w:rsidP="00FB617D">
      <w:pPr>
        <w:tabs>
          <w:tab w:val="right" w:pos="8568"/>
        </w:tabs>
        <w:jc w:val="both"/>
        <w:rPr>
          <w:rFonts w:cstheme="minorHAnsi"/>
          <w:color w:val="000000"/>
          <w:spacing w:val="-10"/>
          <w:sz w:val="24"/>
          <w:szCs w:val="24"/>
          <w:lang w:val="hu-HU"/>
        </w:rPr>
      </w:pPr>
    </w:p>
    <w:p w:rsidR="000124DA" w:rsidRPr="00CA45F8" w:rsidRDefault="000124DA" w:rsidP="00FB617D">
      <w:pPr>
        <w:tabs>
          <w:tab w:val="right" w:pos="8568"/>
        </w:tabs>
        <w:ind w:left="720"/>
        <w:jc w:val="both"/>
        <w:rPr>
          <w:rFonts w:cstheme="minorHAnsi"/>
          <w:color w:val="000000"/>
          <w:spacing w:val="-10"/>
          <w:sz w:val="24"/>
          <w:szCs w:val="24"/>
          <w:lang w:val="hu-HU"/>
        </w:rPr>
      </w:pPr>
    </w:p>
    <w:p w:rsidR="000124DA" w:rsidRPr="00CA45F8" w:rsidRDefault="006B690A" w:rsidP="00FB617D">
      <w:pPr>
        <w:numPr>
          <w:ilvl w:val="0"/>
          <w:numId w:val="2"/>
        </w:numPr>
        <w:tabs>
          <w:tab w:val="clear" w:pos="720"/>
          <w:tab w:val="decimal" w:pos="792"/>
          <w:tab w:val="left" w:leader="dot" w:pos="4464"/>
        </w:tabs>
        <w:spacing w:line="276" w:lineRule="auto"/>
        <w:ind w:left="792" w:right="72" w:hanging="720"/>
        <w:jc w:val="both"/>
        <w:rPr>
          <w:rFonts w:cstheme="minorHAnsi"/>
          <w:b/>
          <w:color w:val="000000"/>
          <w:spacing w:val="-12"/>
          <w:w w:val="85"/>
          <w:sz w:val="24"/>
          <w:szCs w:val="24"/>
          <w:lang w:val="hu-HU"/>
        </w:rPr>
      </w:pPr>
      <w:r w:rsidRPr="00CA45F8">
        <w:rPr>
          <w:rFonts w:cstheme="minorHAnsi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9790430</wp:posOffset>
                </wp:positionV>
                <wp:extent cx="5943600" cy="135890"/>
                <wp:effectExtent l="0" t="0" r="4445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4DA" w:rsidRDefault="000124DA" w:rsidP="000124DA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rFonts w:ascii="Tahoma" w:hAnsi="Tahoma"/>
                                <w:color w:val="000000"/>
                                <w:w w:val="105"/>
                                <w:sz w:val="21"/>
                                <w:lang w:val="hu-HU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w w:val="105"/>
                                <w:sz w:val="21"/>
                                <w:lang w:val="hu-H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770.9pt;width:468pt;height:10.7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XusgIAALA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" filled="f" stroked="f">
                <v:textbox inset="0,0,0,0">
                  <w:txbxContent>
                    <w:p w:rsidR="000124DA" w:rsidRDefault="000124DA" w:rsidP="000124DA">
                      <w:pPr>
                        <w:spacing w:line="199" w:lineRule="auto"/>
                        <w:ind w:right="108"/>
                        <w:jc w:val="right"/>
                        <w:rPr>
                          <w:rFonts w:ascii="Tahoma" w:hAnsi="Tahoma"/>
                          <w:color w:val="000000"/>
                          <w:w w:val="105"/>
                          <w:sz w:val="21"/>
                          <w:lang w:val="hu-HU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w w:val="105"/>
                          <w:sz w:val="21"/>
                          <w:lang w:val="hu-HU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4DA" w:rsidRPr="00CA45F8">
        <w:rPr>
          <w:rFonts w:cstheme="minorHAnsi"/>
          <w:b/>
          <w:color w:val="000000"/>
          <w:spacing w:val="-12"/>
          <w:w w:val="85"/>
          <w:sz w:val="24"/>
          <w:szCs w:val="24"/>
          <w:lang w:val="hu-HU"/>
        </w:rPr>
        <w:t xml:space="preserve">Önkormányzatok </w:t>
      </w:r>
      <w:r w:rsidR="000124DA" w:rsidRPr="00CA45F8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hozzájárulnak ahhoz, hogy Működtető az egészségbiztosítási alap (OEP) kezelőjével </w:t>
      </w:r>
      <w:r w:rsidR="000124DA"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közvetlen finanszírozási szerződést kössön. </w:t>
      </w:r>
      <w:r w:rsidR="000124DA" w:rsidRPr="00CA45F8">
        <w:rPr>
          <w:rFonts w:cstheme="minorHAnsi"/>
          <w:b/>
          <w:color w:val="000000"/>
          <w:spacing w:val="-10"/>
          <w:w w:val="85"/>
          <w:sz w:val="24"/>
          <w:szCs w:val="24"/>
          <w:lang w:val="hu-HU"/>
        </w:rPr>
        <w:t xml:space="preserve">Önkormányzatok </w:t>
      </w:r>
      <w:r w:rsidR="000124DA"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hozzájárulnak ahhoz, hogy a fogorvosi </w:t>
      </w:r>
      <w:r w:rsidR="000124DA" w:rsidRPr="00CA45F8">
        <w:rPr>
          <w:rFonts w:cstheme="minorHAnsi"/>
          <w:color w:val="000000"/>
          <w:spacing w:val="7"/>
          <w:sz w:val="24"/>
          <w:szCs w:val="24"/>
          <w:lang w:val="hu-HU"/>
        </w:rPr>
        <w:t xml:space="preserve">ellátásért járó díjat az egészségbiztosítási alapkezelő (OEP) közvetlenül a Működtető </w:t>
      </w:r>
      <w:r w:rsidR="000124DA" w:rsidRPr="00CA45F8">
        <w:rPr>
          <w:rFonts w:cstheme="minorHAnsi"/>
          <w:color w:val="000000"/>
          <w:spacing w:val="7"/>
          <w:sz w:val="24"/>
          <w:szCs w:val="24"/>
          <w:lang w:val="hu-HU"/>
        </w:rPr>
        <w:br/>
      </w:r>
      <w:r w:rsidR="00313A6D">
        <w:rPr>
          <w:rFonts w:cstheme="minorHAnsi"/>
          <w:color w:val="000000"/>
          <w:spacing w:val="-2"/>
          <w:sz w:val="24"/>
          <w:szCs w:val="24"/>
          <w:lang w:val="hu-HU"/>
        </w:rPr>
        <w:t xml:space="preserve">Takarékbank 50420513-10003303. </w:t>
      </w:r>
      <w:r w:rsidR="000124DA" w:rsidRPr="00CA45F8">
        <w:rPr>
          <w:rFonts w:cstheme="minorHAnsi"/>
          <w:color w:val="000000"/>
          <w:spacing w:val="-2"/>
          <w:sz w:val="24"/>
          <w:szCs w:val="24"/>
          <w:lang w:val="hu-HU"/>
        </w:rPr>
        <w:t xml:space="preserve">számlájára utalja. Működtető a jogszabályban </w:t>
      </w:r>
      <w:r w:rsidR="000124DA" w:rsidRPr="00CA45F8">
        <w:rPr>
          <w:rFonts w:cstheme="minorHAnsi"/>
          <w:color w:val="000000"/>
          <w:spacing w:val="-7"/>
          <w:sz w:val="24"/>
          <w:szCs w:val="24"/>
          <w:lang w:val="hu-HU"/>
        </w:rPr>
        <w:t xml:space="preserve">meghatározott fogorvosi feladat egészségbiztosítási alap (OEP) általi finanszírozást és az OEP által </w:t>
      </w:r>
      <w:r w:rsidR="000124DA" w:rsidRPr="00CA45F8">
        <w:rPr>
          <w:rFonts w:cstheme="minorHAnsi"/>
          <w:color w:val="000000"/>
          <w:spacing w:val="-11"/>
          <w:sz w:val="24"/>
          <w:szCs w:val="24"/>
          <w:lang w:val="hu-HU"/>
        </w:rPr>
        <w:t>nem támogatott térítésköteles ellátások után járó pénzeszközöket saját bevételként kezeli.</w:t>
      </w:r>
    </w:p>
    <w:p w:rsidR="000124DA" w:rsidRPr="00C81D29" w:rsidRDefault="000124DA" w:rsidP="00FB617D">
      <w:pPr>
        <w:numPr>
          <w:ilvl w:val="0"/>
          <w:numId w:val="2"/>
        </w:numPr>
        <w:tabs>
          <w:tab w:val="clear" w:pos="720"/>
          <w:tab w:val="decimal" w:pos="792"/>
        </w:tabs>
        <w:spacing w:before="324" w:line="271" w:lineRule="auto"/>
        <w:ind w:left="792" w:right="72" w:hanging="720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Önkormányzatok </w:t>
      </w: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 xml:space="preserve">a feladat ellátásához </w:t>
      </w:r>
      <w:r w:rsidR="00C81D29">
        <w:rPr>
          <w:rFonts w:cstheme="minorHAnsi"/>
          <w:color w:val="000000"/>
          <w:spacing w:val="-6"/>
          <w:sz w:val="24"/>
          <w:szCs w:val="24"/>
          <w:lang w:val="hu-HU"/>
        </w:rPr>
        <w:t xml:space="preserve">térítésmentesen </w:t>
      </w: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>Működtető rendelkezésére bocsátj</w:t>
      </w:r>
      <w:r w:rsidR="009F346E">
        <w:rPr>
          <w:rFonts w:cstheme="minorHAnsi"/>
          <w:color w:val="000000"/>
          <w:spacing w:val="-6"/>
          <w:sz w:val="24"/>
          <w:szCs w:val="24"/>
          <w:lang w:val="hu-HU"/>
        </w:rPr>
        <w:t>ák</w:t>
      </w: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 xml:space="preserve"> a </w:t>
      </w:r>
      <w:r w:rsidRPr="00CA45F8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Balatonederics, Egry u. </w:t>
      </w:r>
      <w:r w:rsidRPr="00CA45F8">
        <w:rPr>
          <w:rFonts w:cstheme="minorHAnsi"/>
          <w:b/>
          <w:color w:val="000000"/>
          <w:spacing w:val="-5"/>
          <w:w w:val="85"/>
          <w:sz w:val="24"/>
          <w:szCs w:val="24"/>
          <w:lang w:val="hu-HU"/>
        </w:rPr>
        <w:t xml:space="preserve">2, </w:t>
      </w:r>
      <w:r w:rsidRPr="00CA45F8">
        <w:rPr>
          <w:rFonts w:cstheme="minorHAnsi"/>
          <w:color w:val="000000"/>
          <w:spacing w:val="-5"/>
          <w:sz w:val="24"/>
          <w:szCs w:val="24"/>
          <w:lang w:val="hu-HU"/>
        </w:rPr>
        <w:t xml:space="preserve">szám alatti és a </w:t>
      </w:r>
      <w:r w:rsidRPr="00CA45F8">
        <w:rPr>
          <w:rFonts w:cstheme="minorHAnsi"/>
          <w:b/>
          <w:color w:val="000000"/>
          <w:spacing w:val="-5"/>
          <w:w w:val="85"/>
          <w:sz w:val="24"/>
          <w:szCs w:val="24"/>
          <w:lang w:val="hu-HU"/>
        </w:rPr>
        <w:t xml:space="preserve">Lesencetomaj, Kossuth utca 96. </w:t>
      </w:r>
      <w:r w:rsidRPr="00CA45F8">
        <w:rPr>
          <w:rFonts w:cstheme="minorHAnsi"/>
          <w:color w:val="000000"/>
          <w:spacing w:val="-5"/>
          <w:sz w:val="24"/>
          <w:szCs w:val="24"/>
          <w:lang w:val="hu-HU"/>
        </w:rPr>
        <w:t xml:space="preserve">szám alatti fogorvosi rendelőket az átadás </w:t>
      </w:r>
      <w:r w:rsidRPr="00CA45F8">
        <w:rPr>
          <w:rFonts w:cstheme="minorHAnsi"/>
          <w:color w:val="000000"/>
          <w:spacing w:val="-9"/>
          <w:sz w:val="24"/>
          <w:szCs w:val="24"/>
          <w:lang w:val="hu-HU"/>
        </w:rPr>
        <w:t xml:space="preserve">időpontjában felvett leltárban felsorolt eszközökkel és anyagokkal, a tulajdonosi jogokat gyakorló </w:t>
      </w: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>önkormányzatokkal kötött helyiséghasználati megállapodásban foglalt feltételekkel.</w:t>
      </w:r>
      <w:r w:rsidR="009F346E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 A helyiséghasználati megállapodás jelen szerződés mellékletét képezi.</w:t>
      </w:r>
    </w:p>
    <w:p w:rsidR="00C81D29" w:rsidRPr="00C81D29" w:rsidRDefault="00C81D29" w:rsidP="00FB617D">
      <w:pPr>
        <w:numPr>
          <w:ilvl w:val="0"/>
          <w:numId w:val="2"/>
        </w:numPr>
        <w:tabs>
          <w:tab w:val="clear" w:pos="720"/>
          <w:tab w:val="decimal" w:pos="792"/>
        </w:tabs>
        <w:spacing w:before="324" w:line="271" w:lineRule="auto"/>
        <w:ind w:right="72" w:hanging="720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A területi ellátási kötelezettséggel végzett fogorvosi tevékenységet ellátó Működtető rendelési ideje a következő:</w:t>
      </w:r>
    </w:p>
    <w:p w:rsidR="00C81D29" w:rsidRPr="00C81D29" w:rsidRDefault="009F346E" w:rsidP="00C81D29">
      <w:pPr>
        <w:tabs>
          <w:tab w:val="decimal" w:pos="792"/>
        </w:tabs>
        <w:spacing w:before="324" w:line="271" w:lineRule="auto"/>
        <w:ind w:left="720" w:right="72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C81D29"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Balatonederics</w:t>
      </w:r>
      <w:r w:rsidR="00C81D29"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C81D29"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Lesencetomaj</w:t>
      </w:r>
    </w:p>
    <w:p w:rsidR="00C81D29" w:rsidRPr="00C81D29" w:rsidRDefault="00C81D29" w:rsidP="00C81D29">
      <w:pPr>
        <w:tabs>
          <w:tab w:val="decimal" w:pos="792"/>
        </w:tabs>
        <w:spacing w:before="324" w:line="271" w:lineRule="auto"/>
        <w:ind w:left="720" w:right="72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Hétfő</w:t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  <w:t>14.00-20.00 óráig</w:t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  <w:t>-</w:t>
      </w:r>
    </w:p>
    <w:p w:rsidR="00C81D29" w:rsidRPr="00C81D29" w:rsidRDefault="00C81D29" w:rsidP="00C81D29">
      <w:pPr>
        <w:tabs>
          <w:tab w:val="decimal" w:pos="792"/>
        </w:tabs>
        <w:spacing w:before="324" w:line="271" w:lineRule="auto"/>
        <w:ind w:left="720" w:right="72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kedd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--</w:t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  <w:t>13.00 – 20.00 óráig</w:t>
      </w:r>
    </w:p>
    <w:p w:rsidR="00C81D29" w:rsidRPr="00C81D29" w:rsidRDefault="00C81D29" w:rsidP="00C81D29">
      <w:pPr>
        <w:tabs>
          <w:tab w:val="decimal" w:pos="792"/>
        </w:tabs>
        <w:spacing w:before="324" w:line="271" w:lineRule="auto"/>
        <w:ind w:left="720" w:right="72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szerda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08.00</w:t>
      </w:r>
      <w:r w:rsidR="00915F3A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-12.00 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óráig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  <w:t>13.00-17.00 óráig</w:t>
      </w:r>
    </w:p>
    <w:p w:rsidR="00C81D29" w:rsidRPr="00C81D29" w:rsidRDefault="00C81D29" w:rsidP="00C81D29">
      <w:pPr>
        <w:tabs>
          <w:tab w:val="decimal" w:pos="792"/>
        </w:tabs>
        <w:spacing w:before="324" w:line="271" w:lineRule="auto"/>
        <w:ind w:left="720" w:right="72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csütörtök</w:t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  <w:t>--</w:t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</w:r>
      <w:r w:rsidR="009F346E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  <w:t>08.00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 — 1</w:t>
      </w:r>
      <w:r w:rsidR="00915F3A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4.0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0 óráig</w:t>
      </w:r>
    </w:p>
    <w:p w:rsidR="00C81D29" w:rsidRPr="00CA45F8" w:rsidRDefault="00C81D29" w:rsidP="00C81D29">
      <w:pPr>
        <w:tabs>
          <w:tab w:val="decimal" w:pos="720"/>
          <w:tab w:val="decimal" w:pos="792"/>
        </w:tabs>
        <w:spacing w:before="324" w:line="271" w:lineRule="auto"/>
        <w:ind w:left="720" w:right="72"/>
        <w:jc w:val="both"/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</w:pP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páros hét péntek 08</w:t>
      </w:r>
      <w:r w:rsidR="00915F3A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.00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 — 12</w:t>
      </w:r>
      <w:r w:rsidR="00915F3A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.00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 óráig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ab/>
        <w:t>páratlan hét péntek 08</w:t>
      </w:r>
      <w:r w:rsidR="00915F3A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.00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 —1</w:t>
      </w:r>
      <w:r w:rsidR="00915F3A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>2.00</w:t>
      </w:r>
      <w:r w:rsidRPr="00C81D29">
        <w:rPr>
          <w:rFonts w:cstheme="minorHAnsi"/>
          <w:b/>
          <w:color w:val="000000"/>
          <w:spacing w:val="-6"/>
          <w:w w:val="85"/>
          <w:sz w:val="24"/>
          <w:szCs w:val="24"/>
          <w:lang w:val="hu-HU"/>
        </w:rPr>
        <w:t xml:space="preserve"> óráig  </w:t>
      </w:r>
    </w:p>
    <w:p w:rsidR="000124DA" w:rsidRPr="00CA45F8" w:rsidRDefault="000124DA" w:rsidP="000124DA">
      <w:pPr>
        <w:numPr>
          <w:ilvl w:val="0"/>
          <w:numId w:val="2"/>
        </w:numPr>
        <w:tabs>
          <w:tab w:val="clear" w:pos="720"/>
          <w:tab w:val="decimal" w:pos="792"/>
        </w:tabs>
        <w:spacing w:before="216"/>
        <w:ind w:left="792" w:hanging="720"/>
        <w:jc w:val="both"/>
        <w:rPr>
          <w:rFonts w:cstheme="minorHAnsi"/>
          <w:color w:val="000000"/>
          <w:spacing w:val="18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18"/>
          <w:sz w:val="24"/>
          <w:szCs w:val="24"/>
          <w:lang w:val="hu-HU"/>
        </w:rPr>
        <w:t>Működtető vállalja, hogy</w:t>
      </w:r>
    </w:p>
    <w:p w:rsidR="000124DA" w:rsidRPr="00CA45F8" w:rsidRDefault="000124DA" w:rsidP="000124DA">
      <w:pPr>
        <w:numPr>
          <w:ilvl w:val="0"/>
          <w:numId w:val="3"/>
        </w:numPr>
        <w:tabs>
          <w:tab w:val="clear" w:pos="576"/>
          <w:tab w:val="decimal" w:pos="1296"/>
        </w:tabs>
        <w:spacing w:before="252"/>
        <w:ind w:left="1296" w:right="72" w:hanging="576"/>
        <w:rPr>
          <w:rFonts w:cstheme="minorHAnsi"/>
          <w:color w:val="000000"/>
          <w:spacing w:val="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2"/>
          <w:sz w:val="24"/>
          <w:szCs w:val="24"/>
          <w:lang w:val="hu-HU"/>
        </w:rPr>
        <w:t xml:space="preserve">a fogorvosi feladatok ellátására a jogszabályban meghatározott minimális számú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>szakszemélyzetet</w:t>
      </w:r>
      <w:r w:rsidR="00C81D29">
        <w:rPr>
          <w:rFonts w:cstheme="minorHAnsi"/>
          <w:color w:val="000000"/>
          <w:spacing w:val="-8"/>
          <w:sz w:val="24"/>
          <w:szCs w:val="24"/>
          <w:lang w:val="hu-HU"/>
        </w:rPr>
        <w:t>, ill.</w:t>
      </w:r>
      <w:r w:rsidR="00C81D29" w:rsidRPr="00915F3A">
        <w:rPr>
          <w:rFonts w:cstheme="minorHAnsi"/>
          <w:b/>
          <w:bCs/>
          <w:color w:val="000000"/>
          <w:spacing w:val="-8"/>
          <w:sz w:val="24"/>
          <w:szCs w:val="24"/>
          <w:lang w:val="hu-HU"/>
        </w:rPr>
        <w:t xml:space="preserve"> szakdolgozót</w:t>
      </w:r>
      <w:r w:rsidR="00C81D29">
        <w:rPr>
          <w:rFonts w:cstheme="minorHAnsi"/>
          <w:color w:val="000000"/>
          <w:spacing w:val="-8"/>
          <w:sz w:val="24"/>
          <w:szCs w:val="24"/>
          <w:lang w:val="hu-HU"/>
        </w:rPr>
        <w:t xml:space="preserve">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>alkalmaz</w:t>
      </w:r>
      <w:r w:rsidR="00C81D29">
        <w:rPr>
          <w:rFonts w:cstheme="minorHAnsi"/>
          <w:color w:val="000000"/>
          <w:spacing w:val="-8"/>
          <w:sz w:val="24"/>
          <w:szCs w:val="24"/>
          <w:lang w:val="hu-HU"/>
        </w:rPr>
        <w:t>,</w:t>
      </w:r>
    </w:p>
    <w:p w:rsidR="000124DA" w:rsidRPr="00313A6D" w:rsidRDefault="000124DA" w:rsidP="000124DA">
      <w:pPr>
        <w:numPr>
          <w:ilvl w:val="0"/>
          <w:numId w:val="3"/>
        </w:numPr>
        <w:tabs>
          <w:tab w:val="clear" w:pos="576"/>
          <w:tab w:val="decimal" w:pos="1296"/>
        </w:tabs>
        <w:ind w:left="1296" w:right="72" w:hanging="576"/>
        <w:rPr>
          <w:rFonts w:cstheme="minorHAnsi"/>
          <w:color w:val="000000"/>
          <w:spacing w:val="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2"/>
          <w:sz w:val="24"/>
          <w:szCs w:val="24"/>
          <w:lang w:val="hu-HU"/>
        </w:rPr>
        <w:t xml:space="preserve">a jogszabályban előirt rendelési időben gondoskodik az ellátási terület felnőtt és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gyerm</w:t>
      </w:r>
      <w:r w:rsidR="00C81D29">
        <w:rPr>
          <w:rFonts w:cstheme="minorHAnsi"/>
          <w:color w:val="000000"/>
          <w:spacing w:val="-10"/>
          <w:sz w:val="24"/>
          <w:szCs w:val="24"/>
          <w:lang w:val="hu-HU"/>
        </w:rPr>
        <w:t>e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kfogászati ellátásról</w:t>
      </w:r>
      <w:r w:rsidR="00C81D29">
        <w:rPr>
          <w:rFonts w:cstheme="minorHAnsi"/>
          <w:color w:val="000000"/>
          <w:spacing w:val="-10"/>
          <w:sz w:val="24"/>
          <w:szCs w:val="24"/>
          <w:lang w:val="hu-HU"/>
        </w:rPr>
        <w:t>,</w:t>
      </w:r>
    </w:p>
    <w:p w:rsidR="00313A6D" w:rsidRPr="00CA45F8" w:rsidRDefault="00313A6D" w:rsidP="00313A6D">
      <w:pPr>
        <w:tabs>
          <w:tab w:val="decimal" w:pos="576"/>
          <w:tab w:val="decimal" w:pos="1296"/>
        </w:tabs>
        <w:ind w:left="1296" w:right="72"/>
        <w:rPr>
          <w:rFonts w:cstheme="minorHAnsi"/>
          <w:color w:val="000000"/>
          <w:spacing w:val="2"/>
          <w:sz w:val="24"/>
          <w:szCs w:val="24"/>
          <w:lang w:val="hu-HU"/>
        </w:rPr>
      </w:pPr>
      <w:bookmarkStart w:id="1" w:name="_GoBack"/>
      <w:bookmarkEnd w:id="1"/>
    </w:p>
    <w:p w:rsidR="000124DA" w:rsidRPr="00CA45F8" w:rsidRDefault="000124DA" w:rsidP="000124DA">
      <w:pPr>
        <w:numPr>
          <w:ilvl w:val="0"/>
          <w:numId w:val="3"/>
        </w:numPr>
        <w:tabs>
          <w:tab w:val="clear" w:pos="576"/>
          <w:tab w:val="decimal" w:pos="1296"/>
        </w:tabs>
        <w:spacing w:before="36"/>
        <w:ind w:left="1296" w:right="72" w:hanging="576"/>
        <w:rPr>
          <w:rFonts w:cstheme="minorHAnsi"/>
          <w:color w:val="000000"/>
          <w:spacing w:val="-1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lastRenderedPageBreak/>
        <w:t xml:space="preserve">szakmai adatszolgáltatási kötelezettségnek eleget tesz, feladata ellátásának ellenőrzését az arra </w:t>
      </w:r>
      <w:r w:rsidRPr="00CA45F8">
        <w:rPr>
          <w:rFonts w:cstheme="minorHAnsi"/>
          <w:color w:val="000000"/>
          <w:spacing w:val="-9"/>
          <w:sz w:val="24"/>
          <w:szCs w:val="24"/>
          <w:lang w:val="hu-HU"/>
        </w:rPr>
        <w:t>jogosult szervek részére lehetővé teszi.</w:t>
      </w:r>
    </w:p>
    <w:p w:rsidR="000124DA" w:rsidRPr="006E6103" w:rsidRDefault="000124DA" w:rsidP="000124DA">
      <w:pPr>
        <w:numPr>
          <w:ilvl w:val="0"/>
          <w:numId w:val="3"/>
        </w:numPr>
        <w:tabs>
          <w:tab w:val="clear" w:pos="576"/>
          <w:tab w:val="decimal" w:pos="1296"/>
        </w:tabs>
        <w:ind w:left="1296" w:right="72" w:hanging="576"/>
        <w:jc w:val="both"/>
        <w:rPr>
          <w:rFonts w:cstheme="minorHAnsi"/>
          <w:color w:val="000000"/>
          <w:spacing w:val="-6"/>
          <w:sz w:val="24"/>
          <w:szCs w:val="24"/>
          <w:lang w:val="hu-HU"/>
        </w:rPr>
      </w:pPr>
      <w:r w:rsidRPr="006E6103">
        <w:rPr>
          <w:rFonts w:cstheme="minorHAnsi"/>
          <w:color w:val="000000"/>
          <w:spacing w:val="-6"/>
          <w:sz w:val="24"/>
          <w:szCs w:val="24"/>
          <w:lang w:val="hu-HU"/>
        </w:rPr>
        <w:t xml:space="preserve">amennyiben a fogorvosi ellátó körzethatárok módosítása indokolttá válik, azt egyezteti a </w:t>
      </w:r>
      <w:r w:rsidRPr="006E6103">
        <w:rPr>
          <w:rFonts w:cstheme="minorHAnsi"/>
          <w:color w:val="000000"/>
          <w:spacing w:val="-14"/>
          <w:sz w:val="24"/>
          <w:szCs w:val="24"/>
          <w:lang w:val="hu-HU"/>
        </w:rPr>
        <w:t xml:space="preserve">megbízóval, illetve a Magyar Orvosi Kamara — továbbiakban: MOK — helyi szervezete fogászati </w:t>
      </w:r>
      <w:r w:rsidRPr="006E6103">
        <w:rPr>
          <w:rFonts w:cstheme="minorHAnsi"/>
          <w:color w:val="000000"/>
          <w:spacing w:val="-10"/>
          <w:sz w:val="24"/>
          <w:szCs w:val="24"/>
          <w:lang w:val="hu-HU"/>
        </w:rPr>
        <w:t>tagozatának képviselőjével.</w:t>
      </w:r>
    </w:p>
    <w:p w:rsidR="000124DA" w:rsidRPr="006E6103" w:rsidRDefault="000124DA" w:rsidP="000124DA">
      <w:pPr>
        <w:numPr>
          <w:ilvl w:val="0"/>
          <w:numId w:val="3"/>
        </w:numPr>
        <w:tabs>
          <w:tab w:val="clear" w:pos="576"/>
          <w:tab w:val="decimal" w:pos="1296"/>
        </w:tabs>
        <w:ind w:left="1296" w:right="72" w:hanging="576"/>
        <w:rPr>
          <w:rFonts w:cstheme="minorHAnsi"/>
          <w:color w:val="000000"/>
          <w:spacing w:val="-6"/>
          <w:sz w:val="24"/>
          <w:szCs w:val="24"/>
          <w:lang w:val="hu-HU"/>
        </w:rPr>
      </w:pPr>
      <w:r w:rsidRPr="006E6103">
        <w:rPr>
          <w:rFonts w:cstheme="minorHAnsi"/>
          <w:color w:val="000000"/>
          <w:spacing w:val="-6"/>
          <w:sz w:val="24"/>
          <w:szCs w:val="24"/>
          <w:lang w:val="hu-HU"/>
        </w:rPr>
        <w:t xml:space="preserve">szükség szerint szakszemélyzetével együtt teljesíti a reá eső </w:t>
      </w:r>
      <w:r w:rsidRPr="00915F3A">
        <w:rPr>
          <w:rFonts w:cstheme="minorHAnsi"/>
          <w:b/>
          <w:bCs/>
          <w:color w:val="000000"/>
          <w:spacing w:val="-6"/>
          <w:sz w:val="24"/>
          <w:szCs w:val="24"/>
          <w:lang w:val="hu-HU"/>
        </w:rPr>
        <w:t>ügyeleti szolgálatot,</w:t>
      </w:r>
      <w:r w:rsidRPr="006E6103">
        <w:rPr>
          <w:rFonts w:cstheme="minorHAnsi"/>
          <w:color w:val="000000"/>
          <w:spacing w:val="-6"/>
          <w:sz w:val="24"/>
          <w:szCs w:val="24"/>
          <w:lang w:val="hu-HU"/>
        </w:rPr>
        <w:t xml:space="preserve"> melyet </w:t>
      </w:r>
      <w:r w:rsidRPr="006E6103">
        <w:rPr>
          <w:rFonts w:cstheme="minorHAnsi"/>
          <w:color w:val="000000"/>
          <w:spacing w:val="-12"/>
          <w:sz w:val="24"/>
          <w:szCs w:val="24"/>
          <w:lang w:val="hu-HU"/>
        </w:rPr>
        <w:t>Önkormányzatok határoznak meg.</w:t>
      </w:r>
    </w:p>
    <w:p w:rsidR="000124DA" w:rsidRPr="00915F3A" w:rsidRDefault="00DD45F2" w:rsidP="00FB617D">
      <w:pPr>
        <w:spacing w:before="288" w:line="276" w:lineRule="auto"/>
        <w:ind w:left="993" w:right="72" w:hanging="993"/>
        <w:jc w:val="both"/>
        <w:rPr>
          <w:rFonts w:cstheme="minorHAnsi"/>
          <w:b/>
          <w:color w:val="000000"/>
          <w:w w:val="85"/>
          <w:sz w:val="24"/>
          <w:szCs w:val="24"/>
          <w:lang w:val="hu-HU"/>
        </w:rPr>
      </w:pPr>
      <w:r>
        <w:rPr>
          <w:rFonts w:cstheme="minorHAnsi"/>
          <w:b/>
          <w:color w:val="000000"/>
          <w:w w:val="85"/>
          <w:sz w:val="24"/>
          <w:szCs w:val="24"/>
          <w:lang w:val="hu-HU"/>
        </w:rPr>
        <w:t>8</w:t>
      </w:r>
      <w:r w:rsidR="00C81D29">
        <w:rPr>
          <w:rFonts w:cstheme="minorHAnsi"/>
          <w:b/>
          <w:color w:val="000000"/>
          <w:w w:val="85"/>
          <w:sz w:val="24"/>
          <w:szCs w:val="24"/>
          <w:lang w:val="hu-HU"/>
        </w:rPr>
        <w:t xml:space="preserve">. </w:t>
      </w:r>
      <w:r w:rsidR="00FB617D">
        <w:rPr>
          <w:rFonts w:cstheme="minorHAnsi"/>
          <w:b/>
          <w:color w:val="000000"/>
          <w:w w:val="85"/>
          <w:sz w:val="24"/>
          <w:szCs w:val="24"/>
          <w:lang w:val="hu-HU"/>
        </w:rPr>
        <w:tab/>
      </w:r>
      <w:r w:rsidR="000124DA" w:rsidRPr="00CA45F8">
        <w:rPr>
          <w:rFonts w:cstheme="minorHAnsi"/>
          <w:b/>
          <w:color w:val="000000"/>
          <w:w w:val="85"/>
          <w:sz w:val="24"/>
          <w:szCs w:val="24"/>
          <w:lang w:val="hu-HU"/>
        </w:rPr>
        <w:t xml:space="preserve">Működtető </w:t>
      </w:r>
      <w:r w:rsidR="000124DA" w:rsidRPr="00CA45F8">
        <w:rPr>
          <w:rFonts w:cstheme="minorHAnsi"/>
          <w:color w:val="000000"/>
          <w:sz w:val="24"/>
          <w:szCs w:val="24"/>
          <w:lang w:val="hu-HU"/>
        </w:rPr>
        <w:t xml:space="preserve">az ellátás folyamatossága érdekében tudomásul veszi, hogy köteles maga és </w:t>
      </w:r>
      <w:r w:rsidR="000124DA" w:rsidRPr="00CA45F8">
        <w:rPr>
          <w:rFonts w:cstheme="minorHAnsi"/>
          <w:color w:val="000000"/>
          <w:spacing w:val="-5"/>
          <w:sz w:val="24"/>
          <w:szCs w:val="24"/>
          <w:lang w:val="hu-HU"/>
        </w:rPr>
        <w:t xml:space="preserve">szakszemélyzete </w:t>
      </w:r>
      <w:r w:rsidR="000124DA" w:rsidRPr="00915F3A">
        <w:rPr>
          <w:rFonts w:cstheme="minorHAnsi"/>
          <w:b/>
          <w:bCs/>
          <w:color w:val="000000"/>
          <w:spacing w:val="-5"/>
          <w:sz w:val="24"/>
          <w:szCs w:val="24"/>
          <w:lang w:val="hu-HU"/>
        </w:rPr>
        <w:t>helyettesítését</w:t>
      </w:r>
      <w:r w:rsidR="000124DA" w:rsidRPr="00CA45F8">
        <w:rPr>
          <w:rFonts w:cstheme="minorHAnsi"/>
          <w:color w:val="000000"/>
          <w:spacing w:val="-5"/>
          <w:sz w:val="24"/>
          <w:szCs w:val="24"/>
          <w:lang w:val="hu-HU"/>
        </w:rPr>
        <w:t xml:space="preserve"> biztosítani, ennek megoldását vállalja. A vállalt kötelezettség </w:t>
      </w:r>
      <w:r w:rsidR="000124DA" w:rsidRPr="00CA45F8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elmaradása esetén Önkormányzatok a Működtető költségére </w:t>
      </w:r>
      <w:proofErr w:type="spellStart"/>
      <w:r w:rsidR="000124DA" w:rsidRPr="00CA45F8">
        <w:rPr>
          <w:rFonts w:cstheme="minorHAnsi"/>
          <w:color w:val="000000"/>
          <w:spacing w:val="-12"/>
          <w:sz w:val="24"/>
          <w:szCs w:val="24"/>
          <w:lang w:val="hu-HU"/>
        </w:rPr>
        <w:t>intézkedhet</w:t>
      </w:r>
      <w:r w:rsidR="000124DA" w:rsidRPr="00CA45F8">
        <w:rPr>
          <w:rFonts w:cstheme="minorHAnsi"/>
          <w:color w:val="000000"/>
          <w:spacing w:val="-7"/>
          <w:sz w:val="24"/>
          <w:szCs w:val="24"/>
          <w:lang w:val="hu-HU"/>
        </w:rPr>
        <w:t>helyettes</w:t>
      </w:r>
      <w:proofErr w:type="spellEnd"/>
      <w:r w:rsidR="000124DA" w:rsidRPr="00CA45F8">
        <w:rPr>
          <w:rFonts w:cstheme="minorHAnsi"/>
          <w:color w:val="000000"/>
          <w:spacing w:val="-7"/>
          <w:sz w:val="24"/>
          <w:szCs w:val="24"/>
          <w:lang w:val="hu-HU"/>
        </w:rPr>
        <w:t xml:space="preserve"> kijelöléséről a</w:t>
      </w:r>
      <w:r w:rsidR="00915F3A">
        <w:rPr>
          <w:rFonts w:cstheme="minorHAnsi"/>
          <w:b/>
          <w:color w:val="000000"/>
          <w:w w:val="85"/>
          <w:sz w:val="24"/>
          <w:szCs w:val="24"/>
          <w:lang w:val="hu-HU"/>
        </w:rPr>
        <w:t xml:space="preserve"> </w:t>
      </w:r>
      <w:r w:rsidR="000124DA" w:rsidRPr="00CA45F8">
        <w:rPr>
          <w:rFonts w:cstheme="minorHAnsi"/>
          <w:color w:val="000000"/>
          <w:spacing w:val="-13"/>
          <w:sz w:val="24"/>
          <w:szCs w:val="24"/>
          <w:lang w:val="hu-HU"/>
        </w:rPr>
        <w:t>vállalkozó fogorvosok köréből. A működtető a</w:t>
      </w:r>
      <w:r w:rsidR="00915F3A">
        <w:rPr>
          <w:rFonts w:cstheme="minorHAnsi"/>
          <w:color w:val="000000"/>
          <w:spacing w:val="-13"/>
          <w:sz w:val="24"/>
          <w:szCs w:val="24"/>
          <w:lang w:val="hu-HU"/>
        </w:rPr>
        <w:t xml:space="preserve"> </w:t>
      </w:r>
      <w:r w:rsidR="000124DA" w:rsidRPr="00CA45F8">
        <w:rPr>
          <w:rFonts w:cstheme="minorHAnsi"/>
          <w:color w:val="000000"/>
          <w:spacing w:val="-14"/>
          <w:sz w:val="24"/>
          <w:szCs w:val="24"/>
          <w:lang w:val="hu-HU"/>
        </w:rPr>
        <w:t>helyettesítéséről az</w:t>
      </w:r>
      <w:r w:rsidR="000124DA" w:rsidRPr="00CA45F8">
        <w:rPr>
          <w:rFonts w:cstheme="minorHAnsi"/>
          <w:color w:val="000000"/>
          <w:spacing w:val="-14"/>
          <w:sz w:val="24"/>
          <w:szCs w:val="24"/>
          <w:lang w:val="hu-HU"/>
        </w:rPr>
        <w:tab/>
      </w:r>
      <w:r w:rsidR="000124DA" w:rsidRPr="00CA45F8">
        <w:rPr>
          <w:rFonts w:cstheme="minorHAnsi"/>
          <w:color w:val="000000"/>
          <w:spacing w:val="-6"/>
          <w:sz w:val="24"/>
          <w:szCs w:val="24"/>
          <w:lang w:val="hu-HU"/>
        </w:rPr>
        <w:t xml:space="preserve">önkormányzatokat </w:t>
      </w:r>
      <w:r w:rsidR="000124DA" w:rsidRPr="00CA45F8">
        <w:rPr>
          <w:rFonts w:cstheme="minorHAnsi"/>
          <w:color w:val="000000"/>
          <w:spacing w:val="-10"/>
          <w:sz w:val="24"/>
          <w:szCs w:val="24"/>
          <w:lang w:val="hu-HU"/>
        </w:rPr>
        <w:t>előzetesen értesíteni tartozik.</w:t>
      </w:r>
    </w:p>
    <w:p w:rsidR="000124DA" w:rsidRPr="00CC6D42" w:rsidRDefault="00FB617D" w:rsidP="00FB617D">
      <w:pPr>
        <w:pStyle w:val="Listaszerbekezds"/>
        <w:numPr>
          <w:ilvl w:val="0"/>
          <w:numId w:val="8"/>
        </w:numPr>
        <w:tabs>
          <w:tab w:val="decimal" w:pos="720"/>
          <w:tab w:val="decimal" w:pos="792"/>
        </w:tabs>
        <w:spacing w:before="468" w:line="276" w:lineRule="auto"/>
        <w:ind w:left="993" w:right="72" w:hanging="993"/>
        <w:jc w:val="both"/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</w:pPr>
      <w:r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  <w:t xml:space="preserve">      </w:t>
      </w:r>
      <w:r w:rsidR="000124DA" w:rsidRPr="00CC6D42"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  <w:t xml:space="preserve">Működtető </w:t>
      </w:r>
      <w:r w:rsidR="000124DA" w:rsidRPr="00CC6D42">
        <w:rPr>
          <w:rFonts w:cstheme="minorHAnsi"/>
          <w:color w:val="000000"/>
          <w:spacing w:val="-8"/>
          <w:sz w:val="24"/>
          <w:szCs w:val="24"/>
          <w:lang w:val="hu-HU"/>
        </w:rPr>
        <w:t xml:space="preserve">kötelezettséget vállal a fogorvosi rendelő anyag- és eszközállományának biztosítására, </w:t>
      </w:r>
      <w:r w:rsidR="000124DA" w:rsidRPr="00CC6D42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valamint a felszerelések karbantartására. Működtető köteles a nyomtatványok, fogászati anyagok, gyógyszerek, fertőtlenítőszerek, tisztítószerek beszerzéséről, a veszélyes hulladék elszállíttatásáról </w:t>
      </w:r>
      <w:r w:rsidR="000124DA" w:rsidRPr="00CC6D42">
        <w:rPr>
          <w:rFonts w:cstheme="minorHAnsi"/>
          <w:color w:val="000000"/>
          <w:spacing w:val="-14"/>
          <w:sz w:val="24"/>
          <w:szCs w:val="24"/>
          <w:lang w:val="hu-HU"/>
        </w:rPr>
        <w:t xml:space="preserve">gondoskodni. Működtető tulajdonában lévő műszerek, eszközök, berendezési tárgyak javítása, pótlása </w:t>
      </w:r>
      <w:r w:rsidR="000124DA" w:rsidRPr="00CC6D42">
        <w:rPr>
          <w:rFonts w:cstheme="minorHAnsi"/>
          <w:color w:val="000000"/>
          <w:spacing w:val="-10"/>
          <w:sz w:val="24"/>
          <w:szCs w:val="24"/>
          <w:lang w:val="hu-HU"/>
        </w:rPr>
        <w:t>Működtető feladata és költsége.</w:t>
      </w:r>
      <w:r w:rsidR="00CC6D42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  </w:t>
      </w:r>
    </w:p>
    <w:p w:rsidR="00CC6D42" w:rsidRPr="00CC6D42" w:rsidRDefault="00CC6D42" w:rsidP="00CC6D42">
      <w:pPr>
        <w:pStyle w:val="Listaszerbekezds"/>
        <w:tabs>
          <w:tab w:val="decimal" w:pos="720"/>
          <w:tab w:val="decimal" w:pos="792"/>
        </w:tabs>
        <w:spacing w:before="468" w:line="276" w:lineRule="auto"/>
        <w:ind w:left="709" w:right="72"/>
        <w:jc w:val="both"/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</w:pPr>
    </w:p>
    <w:p w:rsidR="000124DA" w:rsidRPr="00FB617D" w:rsidRDefault="000124DA" w:rsidP="00FB617D">
      <w:pPr>
        <w:pStyle w:val="Listaszerbekezds"/>
        <w:numPr>
          <w:ilvl w:val="0"/>
          <w:numId w:val="8"/>
        </w:numPr>
        <w:spacing w:before="468" w:line="278" w:lineRule="auto"/>
        <w:ind w:left="993" w:right="72" w:hanging="993"/>
        <w:jc w:val="both"/>
        <w:rPr>
          <w:rFonts w:cstheme="minorHAnsi"/>
          <w:color w:val="000000"/>
          <w:spacing w:val="-13"/>
          <w:sz w:val="24"/>
          <w:szCs w:val="24"/>
          <w:lang w:val="hu-HU"/>
        </w:rPr>
      </w:pPr>
      <w:r w:rsidRPr="00FB617D">
        <w:rPr>
          <w:rFonts w:cstheme="minorHAnsi"/>
          <w:color w:val="000000"/>
          <w:spacing w:val="-13"/>
          <w:sz w:val="24"/>
          <w:szCs w:val="24"/>
          <w:lang w:val="hu-HU"/>
        </w:rPr>
        <w:t xml:space="preserve">Működtető köteles a finanszírozó és a fenntartó által kért nyilvántartás és adatszolgáltatás megkövetelt </w:t>
      </w:r>
      <w:r w:rsidRPr="00FB617D">
        <w:rPr>
          <w:rFonts w:cstheme="minorHAnsi"/>
          <w:color w:val="000000"/>
          <w:spacing w:val="-6"/>
          <w:sz w:val="24"/>
          <w:szCs w:val="24"/>
          <w:lang w:val="hu-HU"/>
        </w:rPr>
        <w:t xml:space="preserve">rendjének megfelelő informatikai háttérről gondoskodni. Működtető köteles együttműködni az </w:t>
      </w:r>
      <w:r w:rsidRPr="00FB617D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Önkormányzatokkal, az általános egészségügyi igazgatási, - és információs feladatokat ellátni. (Pl.: statisztikai adatszolgáltatás, jelentések, </w:t>
      </w:r>
      <w:r w:rsidR="006E6103" w:rsidRPr="00FB617D">
        <w:rPr>
          <w:rFonts w:cstheme="minorHAnsi"/>
          <w:color w:val="000000"/>
          <w:spacing w:val="-10"/>
          <w:sz w:val="24"/>
          <w:szCs w:val="24"/>
          <w:lang w:val="hu-HU"/>
        </w:rPr>
        <w:t>felmérések,</w:t>
      </w:r>
      <w:r w:rsidRPr="00FB617D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 katasztrófavédelmi feladatok </w:t>
      </w:r>
      <w:proofErr w:type="gramStart"/>
      <w:r w:rsidR="00915F3A" w:rsidRPr="00FB617D">
        <w:rPr>
          <w:rFonts w:cstheme="minorHAnsi"/>
          <w:color w:val="000000"/>
          <w:spacing w:val="-10"/>
          <w:sz w:val="24"/>
          <w:szCs w:val="24"/>
          <w:lang w:val="hu-HU"/>
        </w:rPr>
        <w:t>ellátása,</w:t>
      </w:r>
      <w:proofErr w:type="gramEnd"/>
      <w:r w:rsidRPr="00FB617D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 stb.</w:t>
      </w:r>
    </w:p>
    <w:p w:rsidR="000124DA" w:rsidRPr="00CA45F8" w:rsidRDefault="000124DA" w:rsidP="00FB617D">
      <w:pPr>
        <w:numPr>
          <w:ilvl w:val="0"/>
          <w:numId w:val="8"/>
        </w:numPr>
        <w:spacing w:before="432" w:line="276" w:lineRule="auto"/>
        <w:ind w:left="993" w:right="72" w:hanging="921"/>
        <w:jc w:val="both"/>
        <w:rPr>
          <w:rFonts w:cstheme="minorHAnsi"/>
          <w:color w:val="000000"/>
          <w:spacing w:val="-8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Jelen szerződést Felek határozatlan időtartamra kötik azzal, hogy a szerződés felmondását a másik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féllel történő írásbeli közléstől számított </w:t>
      </w:r>
      <w:r w:rsidRPr="00CA45F8">
        <w:rPr>
          <w:rFonts w:cstheme="minorHAnsi"/>
          <w:b/>
          <w:color w:val="000000"/>
          <w:spacing w:val="-10"/>
          <w:w w:val="85"/>
          <w:sz w:val="24"/>
          <w:szCs w:val="24"/>
          <w:lang w:val="hu-HU"/>
        </w:rPr>
        <w:t xml:space="preserve">legalább 6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hónapos felmondási idővel bármelyik fél írásban </w:t>
      </w: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>felmondhatja.</w:t>
      </w:r>
    </w:p>
    <w:p w:rsidR="000124DA" w:rsidRPr="00CA45F8" w:rsidRDefault="000124DA" w:rsidP="00FB617D">
      <w:pPr>
        <w:spacing w:line="276" w:lineRule="auto"/>
        <w:ind w:left="993" w:right="72"/>
        <w:jc w:val="both"/>
        <w:rPr>
          <w:rFonts w:cstheme="minorHAnsi"/>
          <w:b/>
          <w:color w:val="000000"/>
          <w:spacing w:val="-13"/>
          <w:w w:val="85"/>
          <w:sz w:val="24"/>
          <w:szCs w:val="24"/>
          <w:lang w:val="hu-HU"/>
        </w:rPr>
      </w:pPr>
      <w:r w:rsidRPr="00CA45F8">
        <w:rPr>
          <w:rFonts w:cstheme="minorHAnsi"/>
          <w:b/>
          <w:color w:val="000000"/>
          <w:spacing w:val="-13"/>
          <w:w w:val="85"/>
          <w:sz w:val="24"/>
          <w:szCs w:val="24"/>
          <w:lang w:val="hu-HU"/>
        </w:rPr>
        <w:t xml:space="preserve">Önkormányzatok </w:t>
      </w:r>
      <w:r w:rsidRPr="00CA45F8">
        <w:rPr>
          <w:rFonts w:cstheme="minorHAnsi"/>
          <w:color w:val="000000"/>
          <w:spacing w:val="-13"/>
          <w:sz w:val="24"/>
          <w:szCs w:val="24"/>
          <w:lang w:val="hu-HU"/>
        </w:rPr>
        <w:t xml:space="preserve">az esetleges rendes felmondás jogát együttesen gyakorolhatják. A jelen rendelkezés </w:t>
      </w:r>
      <w:r w:rsidR="00915F3A">
        <w:rPr>
          <w:rFonts w:cstheme="minorHAnsi"/>
          <w:color w:val="000000"/>
          <w:spacing w:val="-13"/>
          <w:sz w:val="24"/>
          <w:szCs w:val="24"/>
          <w:lang w:val="hu-HU"/>
        </w:rPr>
        <w:t xml:space="preserve">  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megsértése esetén az az Önkormányzat tartozik kártalanítási felelősséggel, amelyik a </w:t>
      </w:r>
      <w:r w:rsidR="00915F3A"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felmondási </w:t>
      </w:r>
      <w:r w:rsidR="00915F3A">
        <w:rPr>
          <w:rFonts w:cstheme="minorHAnsi"/>
          <w:color w:val="000000"/>
          <w:spacing w:val="-8"/>
          <w:sz w:val="24"/>
          <w:szCs w:val="24"/>
          <w:lang w:val="hu-HU"/>
        </w:rPr>
        <w:t>jogot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 </w:t>
      </w: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>a másik Önkormányzat nélkül gyakorolta.</w:t>
      </w:r>
    </w:p>
    <w:p w:rsidR="000124DA" w:rsidRPr="00CA45F8" w:rsidRDefault="000124DA" w:rsidP="00CA45F8">
      <w:pPr>
        <w:tabs>
          <w:tab w:val="right" w:pos="8568"/>
        </w:tabs>
        <w:ind w:left="720"/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</w:t>
      </w:r>
    </w:p>
    <w:p w:rsidR="000124DA" w:rsidRPr="00CA45F8" w:rsidRDefault="000124DA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124DA" w:rsidRPr="00CA45F8" w:rsidRDefault="000124DA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124DA" w:rsidRPr="006E6103" w:rsidRDefault="00915F3A" w:rsidP="00FB617D">
      <w:pPr>
        <w:pStyle w:val="Listaszerbekezds"/>
        <w:numPr>
          <w:ilvl w:val="0"/>
          <w:numId w:val="8"/>
        </w:numPr>
        <w:tabs>
          <w:tab w:val="right" w:pos="8568"/>
        </w:tabs>
        <w:ind w:left="709" w:hanging="709"/>
        <w:rPr>
          <w:rFonts w:cstheme="minorHAnsi"/>
          <w:color w:val="000000"/>
          <w:spacing w:val="-18"/>
          <w:sz w:val="24"/>
          <w:szCs w:val="24"/>
          <w:lang w:val="hu-HU"/>
        </w:rPr>
      </w:pPr>
      <w:r>
        <w:rPr>
          <w:rFonts w:cstheme="minorHAnsi"/>
          <w:color w:val="000000"/>
          <w:spacing w:val="-18"/>
          <w:sz w:val="24"/>
          <w:szCs w:val="24"/>
          <w:lang w:val="hu-HU"/>
        </w:rPr>
        <w:t>Önkormányzatok azonnali</w:t>
      </w:r>
      <w:r w:rsidR="006E6103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hatállyal felmondhatják a szerződést az alábbi esetekben:</w:t>
      </w:r>
    </w:p>
    <w:p w:rsidR="000124DA" w:rsidRPr="00CA45F8" w:rsidRDefault="006B690A" w:rsidP="00FB617D">
      <w:pPr>
        <w:numPr>
          <w:ilvl w:val="0"/>
          <w:numId w:val="5"/>
        </w:numPr>
        <w:tabs>
          <w:tab w:val="clear" w:pos="432"/>
        </w:tabs>
        <w:spacing w:before="180"/>
        <w:ind w:left="1728" w:right="576" w:hanging="735"/>
        <w:rPr>
          <w:rFonts w:cstheme="minorHAnsi"/>
          <w:color w:val="000000"/>
          <w:spacing w:val="-8"/>
          <w:sz w:val="24"/>
          <w:szCs w:val="24"/>
          <w:lang w:val="hu-HU"/>
        </w:rPr>
      </w:pPr>
      <w:r w:rsidRPr="00CA45F8">
        <w:rPr>
          <w:rFonts w:cstheme="minorHAnsi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503555</wp:posOffset>
                </wp:positionV>
                <wp:extent cx="5880100" cy="196850"/>
                <wp:effectExtent l="0" t="0" r="0" b="444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4DA" w:rsidRDefault="000124DA" w:rsidP="000124DA">
                            <w:pPr>
                              <w:tabs>
                                <w:tab w:val="right" w:pos="8064"/>
                              </w:tabs>
                              <w:spacing w:line="292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w w:val="85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6.6pt;margin-top:39.65pt;width:463pt;height:15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" filled="f" stroked="f">
                <v:textbox inset="0,0,0,0">
                  <w:txbxContent>
                    <w:p w:rsidR="000124DA" w:rsidRDefault="000124DA" w:rsidP="000124DA">
                      <w:pPr>
                        <w:tabs>
                          <w:tab w:val="right" w:pos="8064"/>
                        </w:tabs>
                        <w:spacing w:line="292" w:lineRule="auto"/>
                        <w:rPr>
                          <w:rFonts w:ascii="Arial" w:hAnsi="Arial"/>
                          <w:b/>
                          <w:color w:val="000000"/>
                          <w:spacing w:val="-14"/>
                          <w:w w:val="85"/>
                          <w:lang w:val="hu-H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CA45F8">
        <w:rPr>
          <w:rFonts w:cstheme="minorHAnsi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9582785</wp:posOffset>
                </wp:positionV>
                <wp:extent cx="5880100" cy="137160"/>
                <wp:effectExtent l="0" t="0" r="127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4DA" w:rsidRDefault="000124DA" w:rsidP="000124DA">
                            <w:pPr>
                              <w:spacing w:line="204" w:lineRule="auto"/>
                              <w:ind w:right="36"/>
                              <w:jc w:val="right"/>
                              <w:rPr>
                                <w:rFonts w:ascii="Tahoma" w:hAnsi="Tahoma"/>
                                <w:color w:val="000000"/>
                                <w:sz w:val="21"/>
                                <w:lang w:val="hu-HU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1"/>
                                <w:lang w:val="hu-HU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0;margin-top:754.55pt;width:463pt;height:10.8pt;z-index:-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jmsQIAALA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" filled="f" stroked="f">
                <v:textbox inset="0,0,0,0">
                  <w:txbxContent>
                    <w:p w:rsidR="000124DA" w:rsidRDefault="000124DA" w:rsidP="000124DA">
                      <w:pPr>
                        <w:spacing w:line="204" w:lineRule="auto"/>
                        <w:ind w:right="36"/>
                        <w:jc w:val="right"/>
                        <w:rPr>
                          <w:rFonts w:ascii="Tahoma" w:hAnsi="Tahoma"/>
                          <w:color w:val="000000"/>
                          <w:sz w:val="21"/>
                          <w:lang w:val="hu-HU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1"/>
                          <w:lang w:val="hu-HU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4DA"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Működtető a jelen szerződésben vállalt kötelezettségét írásbeli felszólítás ellenére </w:t>
      </w:r>
      <w:r w:rsidR="000124DA" w:rsidRPr="00CA45F8">
        <w:rPr>
          <w:rFonts w:cstheme="minorHAnsi"/>
          <w:color w:val="000000"/>
          <w:spacing w:val="-10"/>
          <w:sz w:val="24"/>
          <w:szCs w:val="24"/>
          <w:lang w:val="hu-HU"/>
        </w:rPr>
        <w:t>sem teljesíti, a szerződésben foglaltakat súlyosan megszeg</w:t>
      </w:r>
    </w:p>
    <w:p w:rsidR="000124DA" w:rsidRPr="00CA45F8" w:rsidRDefault="000124DA" w:rsidP="00FB617D">
      <w:pPr>
        <w:numPr>
          <w:ilvl w:val="0"/>
          <w:numId w:val="5"/>
        </w:numPr>
        <w:tabs>
          <w:tab w:val="clear" w:pos="432"/>
        </w:tabs>
        <w:ind w:left="1728" w:right="576" w:hanging="735"/>
        <w:rPr>
          <w:rFonts w:cstheme="minorHAnsi"/>
          <w:color w:val="000000"/>
          <w:spacing w:val="-11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Működtető önálló egészségügyi tevékenység végzésére való jogosultságát bármely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okból elveszti</w:t>
      </w:r>
    </w:p>
    <w:p w:rsidR="000124DA" w:rsidRPr="00CA45F8" w:rsidRDefault="000124DA" w:rsidP="00FB617D">
      <w:pPr>
        <w:numPr>
          <w:ilvl w:val="0"/>
          <w:numId w:val="5"/>
        </w:numPr>
        <w:tabs>
          <w:tab w:val="clear" w:pos="432"/>
          <w:tab w:val="decimal" w:pos="1728"/>
        </w:tabs>
        <w:ind w:left="1728" w:right="576" w:hanging="735"/>
        <w:rPr>
          <w:rFonts w:cstheme="minorHAnsi"/>
          <w:color w:val="000000"/>
          <w:spacing w:val="-6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6"/>
          <w:sz w:val="24"/>
          <w:szCs w:val="24"/>
          <w:lang w:val="hu-HU"/>
        </w:rPr>
        <w:t xml:space="preserve">Folytatólagosan megszegi a jogszabályokban foglalt, a működésre vonatkozó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előírásokat.</w:t>
      </w:r>
    </w:p>
    <w:p w:rsidR="000124DA" w:rsidRPr="00CA45F8" w:rsidRDefault="000124DA" w:rsidP="000124DA">
      <w:pPr>
        <w:spacing w:before="288"/>
        <w:ind w:left="1296" w:right="576"/>
        <w:rPr>
          <w:rFonts w:cstheme="minorHAnsi"/>
          <w:color w:val="000000"/>
          <w:spacing w:val="-11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Súlyos szerződésszegés megállapításához szükséges a Magyar Orvosi Kamara illetékes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bizottságának egyetértése is.</w:t>
      </w:r>
    </w:p>
    <w:p w:rsidR="000124DA" w:rsidRPr="00DD45F2" w:rsidRDefault="000124DA" w:rsidP="009F4768">
      <w:pPr>
        <w:pStyle w:val="Listaszerbekezds"/>
        <w:numPr>
          <w:ilvl w:val="0"/>
          <w:numId w:val="8"/>
        </w:numPr>
        <w:spacing w:before="252" w:line="276" w:lineRule="auto"/>
        <w:ind w:left="1134" w:hanging="1134"/>
        <w:jc w:val="both"/>
        <w:rPr>
          <w:rFonts w:cstheme="minorHAnsi"/>
          <w:color w:val="000000"/>
          <w:spacing w:val="-6"/>
          <w:sz w:val="24"/>
          <w:szCs w:val="24"/>
          <w:lang w:val="hu-HU"/>
        </w:rPr>
      </w:pPr>
      <w:r w:rsidRPr="00DD45F2">
        <w:rPr>
          <w:rFonts w:cstheme="minorHAnsi"/>
          <w:color w:val="000000"/>
          <w:spacing w:val="-6"/>
          <w:sz w:val="24"/>
          <w:szCs w:val="24"/>
          <w:lang w:val="hu-HU"/>
        </w:rPr>
        <w:lastRenderedPageBreak/>
        <w:t xml:space="preserve">Önkormányzatok a jelen szerződést rendes felmondással csak a közreműködő, szolgáltatást nyújtó </w:t>
      </w:r>
      <w:r w:rsidRPr="00DD45F2">
        <w:rPr>
          <w:rFonts w:cstheme="minorHAnsi"/>
          <w:color w:val="000000"/>
          <w:spacing w:val="-14"/>
          <w:sz w:val="24"/>
          <w:szCs w:val="24"/>
          <w:lang w:val="hu-HU"/>
        </w:rPr>
        <w:t xml:space="preserve">fogorvos személyében jelentkező okból és csak akkor mondhatják fel, ha megbízott megszegi a szakma </w:t>
      </w:r>
      <w:r w:rsidRPr="00DD45F2">
        <w:rPr>
          <w:rFonts w:cstheme="minorHAnsi"/>
          <w:color w:val="000000"/>
          <w:spacing w:val="-9"/>
          <w:sz w:val="24"/>
          <w:szCs w:val="24"/>
          <w:lang w:val="hu-HU"/>
        </w:rPr>
        <w:t xml:space="preserve">gyakorlás szabályait, és az Orvosi Kamara etikai, vagy fegyelmi vétségét megállapítja; </w:t>
      </w:r>
      <w:proofErr w:type="gramStart"/>
      <w:r w:rsidRPr="00DD45F2">
        <w:rPr>
          <w:rFonts w:cstheme="minorHAnsi"/>
          <w:color w:val="000000"/>
          <w:spacing w:val="-9"/>
          <w:sz w:val="24"/>
          <w:szCs w:val="24"/>
          <w:lang w:val="hu-HU"/>
        </w:rPr>
        <w:t>illetve</w:t>
      </w:r>
      <w:proofErr w:type="gramEnd"/>
      <w:r w:rsidRPr="00DD45F2">
        <w:rPr>
          <w:rFonts w:cstheme="minorHAnsi"/>
          <w:color w:val="000000"/>
          <w:spacing w:val="-9"/>
          <w:sz w:val="24"/>
          <w:szCs w:val="24"/>
          <w:lang w:val="hu-HU"/>
        </w:rPr>
        <w:t xml:space="preserve"> ha a </w:t>
      </w:r>
      <w:r w:rsidRPr="00DD45F2">
        <w:rPr>
          <w:rFonts w:cstheme="minorHAnsi"/>
          <w:bCs/>
          <w:color w:val="000000"/>
          <w:spacing w:val="-6"/>
          <w:w w:val="85"/>
          <w:sz w:val="24"/>
          <w:szCs w:val="24"/>
          <w:lang w:val="hu-HU"/>
        </w:rPr>
        <w:t xml:space="preserve">szerződésben </w:t>
      </w:r>
      <w:r w:rsidRPr="00DD45F2">
        <w:rPr>
          <w:rFonts w:cstheme="minorHAnsi"/>
          <w:color w:val="000000"/>
          <w:spacing w:val="-6"/>
          <w:sz w:val="24"/>
          <w:szCs w:val="24"/>
          <w:lang w:val="hu-HU"/>
        </w:rPr>
        <w:t xml:space="preserve">vállalt feladatot nem képes ellátni, továbbá ha az orvosi hivatás gyakorlásától erre </w:t>
      </w:r>
      <w:r w:rsidRPr="00DD45F2">
        <w:rPr>
          <w:rFonts w:cstheme="minorHAnsi"/>
          <w:color w:val="000000"/>
          <w:spacing w:val="-12"/>
          <w:sz w:val="24"/>
          <w:szCs w:val="24"/>
          <w:lang w:val="hu-HU"/>
        </w:rPr>
        <w:t>hivatott hatóság jogerősen eltiltja.</w:t>
      </w:r>
    </w:p>
    <w:p w:rsidR="000124DA" w:rsidRPr="00CA45F8" w:rsidRDefault="000124DA" w:rsidP="009F4768">
      <w:pPr>
        <w:spacing w:before="216"/>
        <w:ind w:left="1134" w:right="576"/>
        <w:jc w:val="both"/>
        <w:rPr>
          <w:rFonts w:cstheme="minorHAnsi"/>
          <w:color w:val="000000"/>
          <w:spacing w:val="-8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Felek a jelen szerződést közös megegyezéssel akkor is módosíthatják, ha a megállapodás </w:t>
      </w: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megkötésekor előre nem látott körülmények (pl. jogszabályi </w:t>
      </w:r>
      <w:proofErr w:type="gramStart"/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>változások,</w:t>
      </w:r>
      <w:proofErr w:type="gramEnd"/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 xml:space="preserve"> stb.) következnek be.</w:t>
      </w:r>
    </w:p>
    <w:p w:rsidR="000124DA" w:rsidRPr="00CA45F8" w:rsidRDefault="000124DA" w:rsidP="00FB617D">
      <w:pPr>
        <w:numPr>
          <w:ilvl w:val="0"/>
          <w:numId w:val="8"/>
        </w:numPr>
        <w:spacing w:before="324" w:line="276" w:lineRule="auto"/>
        <w:ind w:left="1134" w:hanging="1134"/>
        <w:jc w:val="both"/>
        <w:rPr>
          <w:rFonts w:cstheme="minorHAnsi"/>
          <w:color w:val="000000"/>
          <w:spacing w:val="-8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A </w:t>
      </w:r>
      <w:r w:rsidRPr="00CA45F8"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  <w:t xml:space="preserve">körzetmódosítás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esetén az </w:t>
      </w:r>
      <w:r w:rsidRPr="00CA45F8">
        <w:rPr>
          <w:rFonts w:cstheme="minorHAnsi"/>
          <w:b/>
          <w:color w:val="000000"/>
          <w:spacing w:val="-8"/>
          <w:w w:val="85"/>
          <w:sz w:val="24"/>
          <w:szCs w:val="24"/>
          <w:lang w:val="hu-HU"/>
        </w:rPr>
        <w:t xml:space="preserve">Önkormányzatok </w:t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>döntése következtében bekövetkezett, Működtetőt ért kár miatt a döntést hozó Önkormányzatot(</w:t>
      </w:r>
      <w:proofErr w:type="spellStart"/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>okat</w:t>
      </w:r>
      <w:proofErr w:type="spellEnd"/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) kártalanítási kötelezettség terheli. A kártalanítás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összegének megállapításánál figyelembe kell venni a Működtető által az OEP </w:t>
      </w:r>
      <w:r w:rsidRPr="009F346E">
        <w:rPr>
          <w:rFonts w:cstheme="minorHAnsi"/>
          <w:bCs/>
          <w:color w:val="000000"/>
          <w:spacing w:val="-10"/>
          <w:w w:val="85"/>
          <w:sz w:val="24"/>
          <w:szCs w:val="24"/>
          <w:lang w:val="hu-HU"/>
        </w:rPr>
        <w:t>finanszírozás</w:t>
      </w:r>
      <w:r w:rsidRPr="00CA45F8">
        <w:rPr>
          <w:rFonts w:cstheme="minorHAnsi"/>
          <w:b/>
          <w:color w:val="000000"/>
          <w:spacing w:val="-10"/>
          <w:w w:val="85"/>
          <w:sz w:val="24"/>
          <w:szCs w:val="24"/>
          <w:lang w:val="hu-HU"/>
        </w:rPr>
        <w:t xml:space="preserve">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keretében </w:t>
      </w: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kapott összeget.</w:t>
      </w:r>
    </w:p>
    <w:p w:rsidR="000124DA" w:rsidRPr="00CA45F8" w:rsidRDefault="000124DA" w:rsidP="00FB617D">
      <w:pPr>
        <w:numPr>
          <w:ilvl w:val="0"/>
          <w:numId w:val="8"/>
        </w:numPr>
        <w:spacing w:before="288" w:line="278" w:lineRule="auto"/>
        <w:ind w:left="1134" w:hanging="1134"/>
        <w:jc w:val="both"/>
        <w:rPr>
          <w:rFonts w:cstheme="minorHAnsi"/>
          <w:color w:val="000000"/>
          <w:spacing w:val="-3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3"/>
          <w:sz w:val="24"/>
          <w:szCs w:val="24"/>
          <w:lang w:val="hu-HU"/>
        </w:rPr>
        <w:t xml:space="preserve">Felek kölcsönösen törekednek arra, hogy a jelen szerződésből eredő esetleges vitás kérdéseket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elsősorban peren kívül rendezik. A. felmerülő vitás kérdések esetére — amennyiben a peren kívüli egyeztetés nem vezet eredményre — a Tapolcai Járásbíróság az illetékes.</w:t>
      </w:r>
    </w:p>
    <w:p w:rsidR="000124DA" w:rsidRPr="00CA45F8" w:rsidRDefault="000124DA" w:rsidP="00FB617D">
      <w:pPr>
        <w:numPr>
          <w:ilvl w:val="0"/>
          <w:numId w:val="8"/>
        </w:numPr>
        <w:spacing w:before="324" w:line="278" w:lineRule="auto"/>
        <w:ind w:left="1134" w:hanging="1134"/>
        <w:jc w:val="both"/>
        <w:rPr>
          <w:rFonts w:cstheme="minorHAnsi"/>
          <w:color w:val="000000"/>
          <w:spacing w:val="-8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Jelen szerződésben nem szabályozott kérdések tekintetében az egészségügyről szóló 1997. évi CLIV. törvény, a Polgári Törvénykönyvről szóló 2013. évi V. törvény, az önálló orvosi tevékenységről szóló </w:t>
      </w:r>
      <w:r w:rsidRPr="00CA45F8">
        <w:rPr>
          <w:rFonts w:cstheme="minorHAnsi"/>
          <w:color w:val="000000"/>
          <w:spacing w:val="-15"/>
          <w:sz w:val="24"/>
          <w:szCs w:val="24"/>
          <w:lang w:val="hu-HU"/>
        </w:rPr>
        <w:t xml:space="preserve">2000. évi II. törvény, a 4/2000.(11.25) EüM rendelet, a 313/2011 (XII.23.) kormányrendelet, valamint más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egyéb vonatkozó jogszabályok rendelkezései az irányadó.</w:t>
      </w:r>
    </w:p>
    <w:p w:rsidR="000124DA" w:rsidRPr="00CA45F8" w:rsidRDefault="000124DA" w:rsidP="00FB617D">
      <w:pPr>
        <w:numPr>
          <w:ilvl w:val="0"/>
          <w:numId w:val="8"/>
        </w:numPr>
        <w:spacing w:before="288" w:line="278" w:lineRule="auto"/>
        <w:ind w:left="1134" w:hanging="1134"/>
        <w:jc w:val="both"/>
        <w:rPr>
          <w:rFonts w:cstheme="minorHAnsi"/>
          <w:color w:val="000000"/>
          <w:spacing w:val="-3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3"/>
          <w:sz w:val="24"/>
          <w:szCs w:val="24"/>
          <w:lang w:val="hu-HU"/>
        </w:rPr>
        <w:t xml:space="preserve">Jelen szerződést a szerződő felek elolvasás és együttes értelmezést követően, mint akaratukkal </w:t>
      </w:r>
      <w:r w:rsidRPr="00CA45F8">
        <w:rPr>
          <w:rFonts w:cstheme="minorHAnsi"/>
          <w:color w:val="000000"/>
          <w:spacing w:val="-11"/>
          <w:sz w:val="24"/>
          <w:szCs w:val="24"/>
          <w:lang w:val="hu-HU"/>
        </w:rPr>
        <w:t>mindenben megegyezőt jóváhagyólag aláírják és magukra nézve kötelezőnek ismerik el.</w:t>
      </w:r>
    </w:p>
    <w:p w:rsidR="000124DA" w:rsidRPr="00CA45F8" w:rsidRDefault="000124DA" w:rsidP="00FB617D">
      <w:pPr>
        <w:numPr>
          <w:ilvl w:val="0"/>
          <w:numId w:val="8"/>
        </w:numPr>
        <w:spacing w:before="324" w:line="268" w:lineRule="auto"/>
        <w:ind w:left="1134" w:hanging="1134"/>
        <w:jc w:val="both"/>
        <w:rPr>
          <w:rFonts w:cstheme="minorHAnsi"/>
          <w:color w:val="000000"/>
          <w:spacing w:val="-7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7"/>
          <w:sz w:val="24"/>
          <w:szCs w:val="24"/>
          <w:lang w:val="hu-HU"/>
        </w:rPr>
        <w:t xml:space="preserve">Az </w:t>
      </w:r>
      <w:r w:rsidRPr="00CA45F8">
        <w:rPr>
          <w:rFonts w:cstheme="minorHAnsi"/>
          <w:b/>
          <w:color w:val="000000"/>
          <w:spacing w:val="-7"/>
          <w:w w:val="85"/>
          <w:sz w:val="24"/>
          <w:szCs w:val="24"/>
          <w:lang w:val="hu-HU"/>
        </w:rPr>
        <w:t xml:space="preserve">Önkormányzatok </w:t>
      </w:r>
      <w:r w:rsidRPr="00CA45F8">
        <w:rPr>
          <w:rFonts w:cstheme="minorHAnsi"/>
          <w:color w:val="000000"/>
          <w:spacing w:val="-7"/>
          <w:sz w:val="24"/>
          <w:szCs w:val="24"/>
          <w:lang w:val="hu-HU"/>
        </w:rPr>
        <w:t xml:space="preserve">Képviselő-testületei a jelen megállapodást az alábbi határozatukkal jóváhagyták 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és felhatalmazták a polgármestereket annak aláírására.</w:t>
      </w:r>
    </w:p>
    <w:p w:rsidR="009F346E" w:rsidRDefault="000124DA" w:rsidP="00FB617D">
      <w:pPr>
        <w:tabs>
          <w:tab w:val="right" w:leader="dot" w:pos="2984"/>
        </w:tabs>
        <w:spacing w:before="468"/>
        <w:ind w:left="1134" w:hanging="1134"/>
        <w:rPr>
          <w:rFonts w:cstheme="minorHAnsi"/>
          <w:color w:val="000000"/>
          <w:spacing w:val="-9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9"/>
          <w:sz w:val="24"/>
          <w:szCs w:val="24"/>
          <w:lang w:val="hu-HU"/>
        </w:rPr>
        <w:t xml:space="preserve">Balatonederics, 2019. </w:t>
      </w:r>
      <w:r w:rsidR="009F346E">
        <w:rPr>
          <w:rFonts w:cstheme="minorHAnsi"/>
          <w:color w:val="000000"/>
          <w:spacing w:val="-9"/>
          <w:sz w:val="24"/>
          <w:szCs w:val="24"/>
          <w:lang w:val="hu-HU"/>
        </w:rPr>
        <w:t xml:space="preserve">………………………………… </w:t>
      </w:r>
    </w:p>
    <w:p w:rsidR="009F346E" w:rsidRDefault="009F346E" w:rsidP="009F346E">
      <w:pPr>
        <w:tabs>
          <w:tab w:val="right" w:leader="dot" w:pos="2984"/>
        </w:tabs>
        <w:spacing w:before="468"/>
        <w:rPr>
          <w:rFonts w:cstheme="minorHAnsi"/>
          <w:color w:val="000000"/>
          <w:spacing w:val="-9"/>
          <w:sz w:val="24"/>
          <w:szCs w:val="24"/>
          <w:lang w:val="hu-HU"/>
        </w:rPr>
      </w:pPr>
    </w:p>
    <w:p w:rsidR="000124DA" w:rsidRPr="00CA45F8" w:rsidRDefault="000124DA" w:rsidP="009F346E">
      <w:pPr>
        <w:tabs>
          <w:tab w:val="right" w:leader="dot" w:pos="2984"/>
        </w:tabs>
        <w:spacing w:before="468"/>
        <w:rPr>
          <w:rFonts w:cstheme="minorHAnsi"/>
          <w:color w:val="000000"/>
          <w:spacing w:val="-1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dr. </w:t>
      </w:r>
      <w:proofErr w:type="spellStart"/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Bucur</w:t>
      </w:r>
      <w:proofErr w:type="spellEnd"/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 xml:space="preserve"> Blanka </w:t>
      </w:r>
      <w:r w:rsidRPr="00CA45F8">
        <w:rPr>
          <w:rFonts w:cstheme="minorHAnsi"/>
          <w:color w:val="000000"/>
          <w:spacing w:val="-2"/>
          <w:sz w:val="24"/>
          <w:szCs w:val="24"/>
          <w:lang w:val="hu-HU"/>
        </w:rPr>
        <w:t>fogorvos</w:t>
      </w:r>
    </w:p>
    <w:p w:rsidR="000124DA" w:rsidRPr="00CA45F8" w:rsidRDefault="000124DA" w:rsidP="000124DA">
      <w:pPr>
        <w:tabs>
          <w:tab w:val="left" w:pos="3618"/>
          <w:tab w:val="right" w:pos="7445"/>
        </w:tabs>
        <w:spacing w:before="792"/>
        <w:rPr>
          <w:rFonts w:cstheme="minorHAnsi"/>
          <w:color w:val="000000"/>
          <w:spacing w:val="-10"/>
          <w:sz w:val="24"/>
          <w:szCs w:val="24"/>
          <w:lang w:val="hu-HU"/>
        </w:rPr>
      </w:pPr>
      <w:proofErr w:type="spellStart"/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Töreky</w:t>
      </w:r>
      <w:proofErr w:type="spellEnd"/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 xml:space="preserve"> Lászlóné</w:t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ab/>
      </w:r>
      <w:r w:rsidRPr="00CA45F8">
        <w:rPr>
          <w:rFonts w:cstheme="minorHAnsi"/>
          <w:color w:val="000000"/>
          <w:spacing w:val="-14"/>
          <w:sz w:val="24"/>
          <w:szCs w:val="24"/>
          <w:lang w:val="hu-HU"/>
        </w:rPr>
        <w:t>Csali János Ferenc</w:t>
      </w:r>
      <w:r w:rsidRPr="00CA45F8">
        <w:rPr>
          <w:rFonts w:cstheme="minorHAnsi"/>
          <w:color w:val="000000"/>
          <w:spacing w:val="-14"/>
          <w:sz w:val="24"/>
          <w:szCs w:val="24"/>
          <w:lang w:val="hu-HU"/>
        </w:rPr>
        <w:tab/>
      </w:r>
      <w:r w:rsidRPr="00CA45F8">
        <w:rPr>
          <w:rFonts w:cstheme="minorHAnsi"/>
          <w:color w:val="000000"/>
          <w:spacing w:val="-10"/>
          <w:sz w:val="24"/>
          <w:szCs w:val="24"/>
          <w:lang w:val="hu-HU"/>
        </w:rPr>
        <w:t>Tóth Csaba</w:t>
      </w:r>
    </w:p>
    <w:p w:rsidR="000124DA" w:rsidRPr="00CA45F8" w:rsidRDefault="000124DA" w:rsidP="000124DA">
      <w:pPr>
        <w:tabs>
          <w:tab w:val="left" w:pos="3618"/>
          <w:tab w:val="right" w:pos="7574"/>
        </w:tabs>
        <w:rPr>
          <w:rFonts w:cstheme="minorHAnsi"/>
          <w:color w:val="000000"/>
          <w:spacing w:val="-1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polgármester</w:t>
      </w: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ab/>
      </w:r>
      <w:proofErr w:type="spellStart"/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polgármester</w:t>
      </w:r>
      <w:proofErr w:type="spellEnd"/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ab/>
      </w:r>
      <w:proofErr w:type="spellStart"/>
      <w:r w:rsidRPr="00CA45F8">
        <w:rPr>
          <w:rFonts w:cstheme="minorHAnsi"/>
          <w:color w:val="000000"/>
          <w:spacing w:val="-4"/>
          <w:sz w:val="24"/>
          <w:szCs w:val="24"/>
          <w:lang w:val="hu-HU"/>
        </w:rPr>
        <w:t>polgármester</w:t>
      </w:r>
      <w:proofErr w:type="spellEnd"/>
    </w:p>
    <w:p w:rsidR="000124DA" w:rsidRPr="00DD45F2" w:rsidRDefault="000124DA" w:rsidP="000124DA">
      <w:pPr>
        <w:tabs>
          <w:tab w:val="left" w:pos="3618"/>
          <w:tab w:val="right" w:pos="7528"/>
        </w:tabs>
        <w:spacing w:before="504" w:line="204" w:lineRule="auto"/>
        <w:rPr>
          <w:rFonts w:cstheme="minorHAnsi"/>
          <w:bCs/>
          <w:color w:val="000000"/>
          <w:spacing w:val="-1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Mészáros László János</w:t>
      </w: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ab/>
      </w:r>
      <w:r w:rsidRPr="00CA45F8">
        <w:rPr>
          <w:rFonts w:cstheme="minorHAnsi"/>
          <w:color w:val="000000"/>
          <w:spacing w:val="-16"/>
          <w:sz w:val="24"/>
          <w:szCs w:val="24"/>
          <w:lang w:val="hu-HU"/>
        </w:rPr>
        <w:t>Oravecz Attila István</w:t>
      </w:r>
      <w:r w:rsidRPr="00CA45F8">
        <w:rPr>
          <w:rFonts w:cstheme="minorHAnsi"/>
          <w:color w:val="000000"/>
          <w:spacing w:val="-16"/>
          <w:sz w:val="24"/>
          <w:szCs w:val="24"/>
          <w:lang w:val="hu-HU"/>
        </w:rPr>
        <w:tab/>
      </w:r>
      <w:r w:rsidRPr="00CA45F8">
        <w:rPr>
          <w:rFonts w:cstheme="minorHAnsi"/>
          <w:color w:val="000000"/>
          <w:spacing w:val="-8"/>
          <w:sz w:val="24"/>
          <w:szCs w:val="24"/>
          <w:lang w:val="hu-HU"/>
        </w:rPr>
        <w:t xml:space="preserve">Szántói </w:t>
      </w:r>
      <w:r w:rsidRPr="00DD45F2">
        <w:rPr>
          <w:rFonts w:cstheme="minorHAnsi"/>
          <w:bCs/>
          <w:color w:val="000000"/>
          <w:spacing w:val="-8"/>
          <w:w w:val="85"/>
          <w:sz w:val="24"/>
          <w:szCs w:val="24"/>
          <w:lang w:val="hu-HU"/>
        </w:rPr>
        <w:t>Imre</w:t>
      </w:r>
    </w:p>
    <w:p w:rsidR="000124DA" w:rsidRPr="00CA45F8" w:rsidRDefault="000124DA" w:rsidP="000124DA">
      <w:pPr>
        <w:tabs>
          <w:tab w:val="left" w:pos="3618"/>
          <w:tab w:val="right" w:pos="7578"/>
        </w:tabs>
        <w:rPr>
          <w:rFonts w:cstheme="minorHAnsi"/>
          <w:color w:val="000000"/>
          <w:spacing w:val="-12"/>
          <w:sz w:val="24"/>
          <w:szCs w:val="24"/>
          <w:lang w:val="hu-HU"/>
        </w:rPr>
      </w:pP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polgármester</w:t>
      </w:r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ab/>
      </w:r>
      <w:proofErr w:type="spellStart"/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>polgármester</w:t>
      </w:r>
      <w:proofErr w:type="spellEnd"/>
      <w:r w:rsidRPr="00CA45F8">
        <w:rPr>
          <w:rFonts w:cstheme="minorHAnsi"/>
          <w:color w:val="000000"/>
          <w:spacing w:val="-12"/>
          <w:sz w:val="24"/>
          <w:szCs w:val="24"/>
          <w:lang w:val="hu-HU"/>
        </w:rPr>
        <w:tab/>
      </w:r>
      <w:proofErr w:type="spellStart"/>
      <w:r w:rsidRPr="00CA45F8">
        <w:rPr>
          <w:rFonts w:cstheme="minorHAnsi"/>
          <w:color w:val="000000"/>
          <w:spacing w:val="-4"/>
          <w:sz w:val="24"/>
          <w:szCs w:val="24"/>
          <w:lang w:val="hu-HU"/>
        </w:rPr>
        <w:t>polgármester</w:t>
      </w:r>
      <w:proofErr w:type="spellEnd"/>
    </w:p>
    <w:p w:rsidR="000124DA" w:rsidRDefault="00CA45F8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</w:t>
      </w:r>
    </w:p>
    <w:p w:rsidR="00CA45F8" w:rsidRDefault="00CA45F8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CA45F8" w:rsidRDefault="00CA45F8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CA45F8" w:rsidRDefault="00CA45F8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CA45F8" w:rsidRDefault="00DD45F2" w:rsidP="00DD45F2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  <w:r>
        <w:rPr>
          <w:rFonts w:cstheme="minorHAnsi"/>
          <w:color w:val="000000"/>
          <w:spacing w:val="-18"/>
          <w:lang w:val="hu-HU"/>
        </w:rPr>
        <w:t>1.</w:t>
      </w:r>
      <w:r w:rsidRPr="00DD45F2">
        <w:rPr>
          <w:rFonts w:cstheme="minorHAnsi"/>
          <w:color w:val="000000"/>
          <w:spacing w:val="-18"/>
          <w:lang w:val="hu-HU"/>
        </w:rPr>
        <w:t>melléklet</w:t>
      </w:r>
      <w:r>
        <w:rPr>
          <w:rFonts w:cstheme="minorHAnsi"/>
          <w:color w:val="000000"/>
          <w:spacing w:val="-18"/>
          <w:lang w:val="hu-HU"/>
        </w:rPr>
        <w:t xml:space="preserve"> a</w:t>
      </w:r>
      <w:proofErr w:type="gramStart"/>
      <w:r>
        <w:rPr>
          <w:rFonts w:cstheme="minorHAnsi"/>
          <w:color w:val="000000"/>
          <w:spacing w:val="-18"/>
          <w:lang w:val="hu-HU"/>
        </w:rPr>
        <w:t xml:space="preserve"> ….</w:t>
      </w:r>
      <w:proofErr w:type="gramEnd"/>
      <w:r>
        <w:rPr>
          <w:rFonts w:cstheme="minorHAnsi"/>
          <w:color w:val="000000"/>
          <w:spacing w:val="-18"/>
          <w:lang w:val="hu-HU"/>
        </w:rPr>
        <w:t xml:space="preserve">/2019. (……….) számú </w:t>
      </w:r>
    </w:p>
    <w:p w:rsidR="00DD45F2" w:rsidRDefault="00DD45F2" w:rsidP="00DD45F2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  <w:r>
        <w:rPr>
          <w:rFonts w:cstheme="minorHAnsi"/>
          <w:color w:val="000000"/>
          <w:spacing w:val="-18"/>
          <w:lang w:val="hu-HU"/>
        </w:rPr>
        <w:t>önkormányzati határozathoz</w:t>
      </w:r>
    </w:p>
    <w:p w:rsidR="00DD45F2" w:rsidRDefault="00DD45F2" w:rsidP="00DD45F2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</w:p>
    <w:p w:rsidR="00DD45F2" w:rsidRDefault="00DD45F2" w:rsidP="00DD45F2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</w:p>
    <w:p w:rsidR="00DD45F2" w:rsidRDefault="00DD45F2" w:rsidP="00DD45F2">
      <w:pPr>
        <w:tabs>
          <w:tab w:val="right" w:pos="8568"/>
        </w:tabs>
        <w:jc w:val="center"/>
        <w:rPr>
          <w:rFonts w:cstheme="minorHAnsi"/>
          <w:color w:val="000000"/>
          <w:spacing w:val="-18"/>
          <w:sz w:val="28"/>
          <w:szCs w:val="28"/>
          <w:lang w:val="hu-HU"/>
        </w:rPr>
      </w:pPr>
      <w:r>
        <w:rPr>
          <w:rFonts w:cstheme="minorHAnsi"/>
          <w:color w:val="000000"/>
          <w:spacing w:val="-18"/>
          <w:sz w:val="28"/>
          <w:szCs w:val="28"/>
          <w:lang w:val="hu-HU"/>
        </w:rPr>
        <w:t>Megállapodás</w:t>
      </w:r>
    </w:p>
    <w:p w:rsidR="00DD45F2" w:rsidRDefault="00DD45F2" w:rsidP="00DD45F2">
      <w:pPr>
        <w:tabs>
          <w:tab w:val="right" w:pos="8568"/>
        </w:tabs>
        <w:jc w:val="center"/>
        <w:rPr>
          <w:rFonts w:cstheme="minorHAnsi"/>
          <w:color w:val="000000"/>
          <w:spacing w:val="-18"/>
          <w:sz w:val="28"/>
          <w:szCs w:val="28"/>
          <w:lang w:val="hu-HU"/>
        </w:rPr>
      </w:pPr>
    </w:p>
    <w:p w:rsidR="00DD45F2" w:rsidRPr="005F5E0A" w:rsidRDefault="00DD45F2" w:rsidP="00DD45F2">
      <w:pPr>
        <w:tabs>
          <w:tab w:val="right" w:pos="8568"/>
        </w:tabs>
        <w:jc w:val="both"/>
        <w:rPr>
          <w:rFonts w:cstheme="minorHAnsi"/>
          <w:i/>
          <w:iCs/>
          <w:color w:val="000000"/>
          <w:spacing w:val="-18"/>
          <w:sz w:val="24"/>
          <w:szCs w:val="24"/>
          <w:lang w:val="hu-HU"/>
        </w:rPr>
      </w:pP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amely létrejött </w:t>
      </w:r>
      <w:r w:rsidRPr="005F5E0A">
        <w:rPr>
          <w:rFonts w:cstheme="minorHAnsi"/>
          <w:b/>
          <w:bCs/>
          <w:i/>
          <w:iCs/>
          <w:color w:val="000000"/>
          <w:spacing w:val="-18"/>
          <w:sz w:val="24"/>
          <w:szCs w:val="24"/>
          <w:lang w:val="hu-HU"/>
        </w:rPr>
        <w:t>egyrészről</w:t>
      </w:r>
    </w:p>
    <w:p w:rsidR="00DD45F2" w:rsidRDefault="00DD45F2" w:rsidP="00DD45F2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DD45F2" w:rsidRDefault="00DD45F2" w:rsidP="00DD45F2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>Lesencetomaj Község Önkormányzata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(8318 Lesencetomaj, Kossuth u. 51.) – képviseletében Mészáros László </w:t>
      </w: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polgármester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mint tulajdonos – továbbiakban: tulajdonos,</w:t>
      </w:r>
    </w:p>
    <w:p w:rsidR="00DD45F2" w:rsidRDefault="00DD45F2" w:rsidP="00DD45F2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5F5E0A">
        <w:rPr>
          <w:rFonts w:cstheme="minorHAnsi"/>
          <w:b/>
          <w:bCs/>
          <w:i/>
          <w:iCs/>
          <w:color w:val="000000"/>
          <w:spacing w:val="-18"/>
          <w:sz w:val="24"/>
          <w:szCs w:val="24"/>
          <w:lang w:val="hu-HU"/>
        </w:rPr>
        <w:t>másrészről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a </w:t>
      </w:r>
      <w:proofErr w:type="spellStart"/>
      <w:r>
        <w:rPr>
          <w:rFonts w:cstheme="minorHAnsi"/>
          <w:color w:val="000000"/>
          <w:spacing w:val="-18"/>
          <w:sz w:val="24"/>
          <w:szCs w:val="24"/>
          <w:lang w:val="hu-HU"/>
        </w:rPr>
        <w:t>balatonedericsi</w:t>
      </w:r>
      <w:proofErr w:type="spell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székhelyű fogorvosi körzet felnőtt és gyermek fogászati területi ellátási kötelezettséget vállaló </w:t>
      </w:r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 xml:space="preserve">Dr. </w:t>
      </w:r>
      <w:proofErr w:type="spellStart"/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>Bucur</w:t>
      </w:r>
      <w:proofErr w:type="spellEnd"/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 xml:space="preserve"> </w:t>
      </w:r>
      <w:proofErr w:type="gramStart"/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>Bianka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mint a fogászati rendelőt használó fogszakorvos – továbbiakban: fogszakorvos között</w:t>
      </w:r>
    </w:p>
    <w:p w:rsidR="00DD45F2" w:rsidRDefault="00DD45F2" w:rsidP="00DD45F2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DD45F2" w:rsidRDefault="00DD45F2" w:rsidP="00DD45F2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a  Lesencetomaj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>, Kossuth u. 96. szám alatti Fogorvosi rendelő használatáról</w:t>
      </w:r>
    </w:p>
    <w:p w:rsidR="00DD45F2" w:rsidRDefault="00DD45F2" w:rsidP="00DD45F2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CA45F8" w:rsidRDefault="00CA45F8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464D0B" w:rsidRDefault="00464D0B" w:rsidP="00464D0B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1./ A Tulajdonos a fogszakorvos rendelkezésre bocsátja a megbízási szerződés mellékletét képező leltárban szereplő eszközöket, anyagokat, valamint a fogászati várót, fogászati rendelőt, </w:t>
      </w:r>
      <w:proofErr w:type="gramStart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a  kiegészítő</w:t>
      </w:r>
      <w:proofErr w:type="gram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mellékhelyiségekkel együtt.</w:t>
      </w:r>
    </w:p>
    <w:p w:rsidR="00464D0B" w:rsidRPr="00464D0B" w:rsidRDefault="00464D0B" w:rsidP="00464D0B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464D0B" w:rsidRDefault="00464D0B" w:rsidP="00464D0B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2./ A tulajdonos a helyiségek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havi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közműdíját (víz és csatornadíj, elektromos áram) 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>teljes egészében – 100 %-os mértékben – vállalja megfizetni.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 Az ingatlant használó vállalkozó jogosult az ingatlanhoz vezetékes telefonos szolgáltatást igénybe venni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>, a saját költség</w:t>
      </w:r>
      <w:r w:rsidR="005F5E0A">
        <w:rPr>
          <w:rFonts w:cstheme="minorHAnsi"/>
          <w:color w:val="000000"/>
          <w:spacing w:val="-18"/>
          <w:sz w:val="24"/>
          <w:szCs w:val="24"/>
          <w:lang w:val="hu-HU"/>
        </w:rPr>
        <w:t>e terhére.</w:t>
      </w:r>
    </w:p>
    <w:p w:rsidR="00464D0B" w:rsidRPr="00464D0B" w:rsidRDefault="00464D0B" w:rsidP="00464D0B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3./ A helyiségek fűtési költségét gázfűtés alkalmazásával a számlázás gyakoriságának megfelelőn (havonta) a 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>tulajdonos vállalja 100 %-ban megfizetni.</w:t>
      </w:r>
    </w:p>
    <w:p w:rsid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5F5E0A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5F5E0A">
        <w:rPr>
          <w:rFonts w:cstheme="minorHAnsi"/>
          <w:color w:val="000000"/>
          <w:spacing w:val="-18"/>
          <w:sz w:val="24"/>
          <w:szCs w:val="24"/>
          <w:lang w:val="hu-HU"/>
        </w:rPr>
        <w:t>4./ A használatba adott helyiségek takarítás</w:t>
      </w:r>
      <w:r w:rsidR="009F4768">
        <w:rPr>
          <w:rFonts w:cstheme="minorHAnsi"/>
          <w:color w:val="000000"/>
          <w:spacing w:val="-18"/>
          <w:sz w:val="24"/>
          <w:szCs w:val="24"/>
          <w:lang w:val="hu-HU"/>
        </w:rPr>
        <w:t>a</w:t>
      </w:r>
      <w:r w:rsidRPr="005F5E0A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a fogszakorvost terhelik. A fogászati rendelő, váró, mellékhelyiségek karbantartása, javítása, festése a tulajdonos önkormányzatot terhelik.</w:t>
      </w:r>
    </w:p>
    <w:p w:rsid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5./ A helyiségeket a tulajdonos a tevékenység megszűnésekor a jelen megállapodás és megbízási szerződés alapján a teljes leltári felszereltséggel tovább használatra alkalmas állapotban veszi vissza.</w:t>
      </w: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A tevékenység </w:t>
      </w:r>
      <w:proofErr w:type="gramStart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hatására  bekövetkező</w:t>
      </w:r>
      <w:proofErr w:type="gram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 károkért a használó teljes felelősséggel tartozik, a tulajdonos az épületre         biztosítással rendelkezik, a további szükséges biztosítások megkötése a használó fogszakorvost terhelik.</w:t>
      </w: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Lesencetomaj, 201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>9. ………………………………</w:t>
      </w: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…….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>.</w:t>
      </w: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464D0B" w:rsidRP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Mészáros Lászl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ó </w:t>
      </w: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János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 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ab/>
      </w:r>
      <w:proofErr w:type="gram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Dr. </w:t>
      </w:r>
      <w:proofErr w:type="spellStart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Bucur</w:t>
      </w:r>
      <w:proofErr w:type="spell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Bianka</w:t>
      </w:r>
    </w:p>
    <w:p w:rsidR="00464D0B" w:rsidRDefault="00464D0B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polgármester</w:t>
      </w:r>
      <w:r w:rsidR="00C348C0">
        <w:rPr>
          <w:rFonts w:cstheme="minorHAnsi"/>
          <w:color w:val="000000"/>
          <w:spacing w:val="-18"/>
          <w:sz w:val="24"/>
          <w:szCs w:val="24"/>
          <w:lang w:val="hu-HU"/>
        </w:rPr>
        <w:tab/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fogszakorvos</w:t>
      </w: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9F4768" w:rsidRDefault="009F4768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9F4768" w:rsidRDefault="009F4768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9F4768" w:rsidRDefault="009F4768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02657F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  <w:r>
        <w:rPr>
          <w:rFonts w:cstheme="minorHAnsi"/>
          <w:color w:val="000000"/>
          <w:spacing w:val="-18"/>
          <w:lang w:val="hu-HU"/>
        </w:rPr>
        <w:lastRenderedPageBreak/>
        <w:t>1.</w:t>
      </w:r>
      <w:r w:rsidRPr="00DD45F2">
        <w:rPr>
          <w:rFonts w:cstheme="minorHAnsi"/>
          <w:color w:val="000000"/>
          <w:spacing w:val="-18"/>
          <w:lang w:val="hu-HU"/>
        </w:rPr>
        <w:t>melléklet</w:t>
      </w:r>
      <w:r>
        <w:rPr>
          <w:rFonts w:cstheme="minorHAnsi"/>
          <w:color w:val="000000"/>
          <w:spacing w:val="-18"/>
          <w:lang w:val="hu-HU"/>
        </w:rPr>
        <w:t xml:space="preserve"> a</w:t>
      </w:r>
      <w:proofErr w:type="gramStart"/>
      <w:r>
        <w:rPr>
          <w:rFonts w:cstheme="minorHAnsi"/>
          <w:color w:val="000000"/>
          <w:spacing w:val="-18"/>
          <w:lang w:val="hu-HU"/>
        </w:rPr>
        <w:t xml:space="preserve"> ….</w:t>
      </w:r>
      <w:proofErr w:type="gramEnd"/>
      <w:r>
        <w:rPr>
          <w:rFonts w:cstheme="minorHAnsi"/>
          <w:color w:val="000000"/>
          <w:spacing w:val="-18"/>
          <w:lang w:val="hu-HU"/>
        </w:rPr>
        <w:t xml:space="preserve">/2019. (……….) számú </w:t>
      </w:r>
    </w:p>
    <w:p w:rsidR="0002657F" w:rsidRDefault="0002657F" w:rsidP="0002657F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  <w:r>
        <w:rPr>
          <w:rFonts w:cstheme="minorHAnsi"/>
          <w:color w:val="000000"/>
          <w:spacing w:val="-18"/>
          <w:lang w:val="hu-HU"/>
        </w:rPr>
        <w:t>önkormányzati határozathoz</w:t>
      </w:r>
    </w:p>
    <w:p w:rsidR="0002657F" w:rsidRDefault="0002657F" w:rsidP="0002657F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</w:p>
    <w:p w:rsidR="0002657F" w:rsidRDefault="0002657F" w:rsidP="0002657F">
      <w:pPr>
        <w:tabs>
          <w:tab w:val="right" w:pos="8568"/>
        </w:tabs>
        <w:rPr>
          <w:rFonts w:cstheme="minorHAnsi"/>
          <w:color w:val="000000"/>
          <w:spacing w:val="-18"/>
          <w:lang w:val="hu-HU"/>
        </w:rPr>
      </w:pPr>
    </w:p>
    <w:p w:rsidR="0002657F" w:rsidRDefault="0002657F" w:rsidP="0002657F">
      <w:pPr>
        <w:tabs>
          <w:tab w:val="right" w:pos="8568"/>
        </w:tabs>
        <w:jc w:val="center"/>
        <w:rPr>
          <w:rFonts w:cstheme="minorHAnsi"/>
          <w:color w:val="000000"/>
          <w:spacing w:val="-18"/>
          <w:sz w:val="28"/>
          <w:szCs w:val="28"/>
          <w:lang w:val="hu-HU"/>
        </w:rPr>
      </w:pPr>
      <w:r>
        <w:rPr>
          <w:rFonts w:cstheme="minorHAnsi"/>
          <w:color w:val="000000"/>
          <w:spacing w:val="-18"/>
          <w:sz w:val="28"/>
          <w:szCs w:val="28"/>
          <w:lang w:val="hu-HU"/>
        </w:rPr>
        <w:t>Megállapodás</w:t>
      </w:r>
    </w:p>
    <w:p w:rsidR="0002657F" w:rsidRDefault="0002657F" w:rsidP="0002657F">
      <w:pPr>
        <w:tabs>
          <w:tab w:val="right" w:pos="8568"/>
        </w:tabs>
        <w:jc w:val="center"/>
        <w:rPr>
          <w:rFonts w:cstheme="minorHAnsi"/>
          <w:color w:val="000000"/>
          <w:spacing w:val="-18"/>
          <w:sz w:val="28"/>
          <w:szCs w:val="28"/>
          <w:lang w:val="hu-HU"/>
        </w:rPr>
      </w:pPr>
    </w:p>
    <w:p w:rsidR="0002657F" w:rsidRPr="005F5E0A" w:rsidRDefault="0002657F" w:rsidP="0002657F">
      <w:pPr>
        <w:tabs>
          <w:tab w:val="right" w:pos="8568"/>
        </w:tabs>
        <w:jc w:val="both"/>
        <w:rPr>
          <w:rFonts w:cstheme="minorHAnsi"/>
          <w:i/>
          <w:iCs/>
          <w:color w:val="000000"/>
          <w:spacing w:val="-18"/>
          <w:sz w:val="24"/>
          <w:szCs w:val="24"/>
          <w:lang w:val="hu-HU"/>
        </w:rPr>
      </w:pP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amely létrejött </w:t>
      </w:r>
      <w:r w:rsidRPr="005F5E0A">
        <w:rPr>
          <w:rFonts w:cstheme="minorHAnsi"/>
          <w:b/>
          <w:bCs/>
          <w:i/>
          <w:iCs/>
          <w:color w:val="000000"/>
          <w:spacing w:val="-18"/>
          <w:sz w:val="24"/>
          <w:szCs w:val="24"/>
          <w:lang w:val="hu-HU"/>
        </w:rPr>
        <w:t>egyrészről</w:t>
      </w: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>Balatonederics</w:t>
      </w:r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 xml:space="preserve"> Község Önkormányzata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(8312 Balatonederics, Kossuth u. 84.) – képviseletében </w:t>
      </w:r>
      <w:proofErr w:type="spellStart"/>
      <w:r>
        <w:rPr>
          <w:rFonts w:cstheme="minorHAnsi"/>
          <w:color w:val="000000"/>
          <w:spacing w:val="-18"/>
          <w:sz w:val="24"/>
          <w:szCs w:val="24"/>
          <w:lang w:val="hu-HU"/>
        </w:rPr>
        <w:t>Töreky</w:t>
      </w:r>
      <w:proofErr w:type="spell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Lászlóné </w:t>
      </w: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polgármester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mint tulajdonos – továbbiakban: tulajdonos,</w:t>
      </w: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5F5E0A">
        <w:rPr>
          <w:rFonts w:cstheme="minorHAnsi"/>
          <w:b/>
          <w:bCs/>
          <w:i/>
          <w:iCs/>
          <w:color w:val="000000"/>
          <w:spacing w:val="-18"/>
          <w:sz w:val="24"/>
          <w:szCs w:val="24"/>
          <w:lang w:val="hu-HU"/>
        </w:rPr>
        <w:t>másrészről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a </w:t>
      </w:r>
      <w:proofErr w:type="spellStart"/>
      <w:r>
        <w:rPr>
          <w:rFonts w:cstheme="minorHAnsi"/>
          <w:color w:val="000000"/>
          <w:spacing w:val="-18"/>
          <w:sz w:val="24"/>
          <w:szCs w:val="24"/>
          <w:lang w:val="hu-HU"/>
        </w:rPr>
        <w:t>balatonedericsi</w:t>
      </w:r>
      <w:proofErr w:type="spell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székhelyű fogorvosi körzet felnőtt és gyermek fogászati területi ellátási kötelezettséget vállaló </w:t>
      </w:r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 xml:space="preserve">Dr. </w:t>
      </w:r>
      <w:proofErr w:type="spellStart"/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>Bucur</w:t>
      </w:r>
      <w:proofErr w:type="spellEnd"/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 xml:space="preserve"> </w:t>
      </w:r>
      <w:proofErr w:type="gramStart"/>
      <w:r w:rsidRPr="005F5E0A">
        <w:rPr>
          <w:rFonts w:cstheme="minorHAnsi"/>
          <w:b/>
          <w:bCs/>
          <w:color w:val="000000"/>
          <w:spacing w:val="-18"/>
          <w:sz w:val="24"/>
          <w:szCs w:val="24"/>
          <w:lang w:val="hu-HU"/>
        </w:rPr>
        <w:t>Bianka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mint a fogászati rendelőt használó fogszakorvos – továbbiakban: fogszakorvos között</w:t>
      </w: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a  Balatonederics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>, Egry J. u. 2. szám alatti Fogorvosi rendelő használatáról</w:t>
      </w: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02657F">
      <w:pPr>
        <w:tabs>
          <w:tab w:val="right" w:pos="8568"/>
        </w:tabs>
        <w:ind w:left="720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464D0B" w:rsidRDefault="0002657F" w:rsidP="0002657F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1./ A Tulajdonos a fogszakorvos rendelkezésre bocsátja a megbízási szerződés mellékletét képező leltárban szereplő eszközöket, anyagokat, valamint a fogászati várót, fogászati rendelőt, </w:t>
      </w:r>
      <w:proofErr w:type="gramStart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a  kiegészítő</w:t>
      </w:r>
      <w:proofErr w:type="gram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mellékhelyiségekkel együtt.</w:t>
      </w:r>
    </w:p>
    <w:p w:rsidR="0002657F" w:rsidRPr="00464D0B" w:rsidRDefault="0002657F" w:rsidP="0002657F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464D0B" w:rsidRDefault="0002657F" w:rsidP="0002657F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2./ A tulajdonos a helyiségek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havi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közműdíját (víz és csatornadíj, elektromos áram) 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teljes </w:t>
      </w:r>
      <w:proofErr w:type="spellStart"/>
      <w:r>
        <w:rPr>
          <w:rFonts w:cstheme="minorHAnsi"/>
          <w:color w:val="000000"/>
          <w:spacing w:val="-18"/>
          <w:sz w:val="24"/>
          <w:szCs w:val="24"/>
          <w:lang w:val="hu-HU"/>
        </w:rPr>
        <w:t>egészsében</w:t>
      </w:r>
      <w:proofErr w:type="spell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– 100 %-os mértékben – vállalja megfizetni.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 Az ingatlant használó vállalkozó jogosult az ingatlanhoz vezetékes telefonos szolgáltatást igénybe venni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>, a saját költsége terhére.</w:t>
      </w:r>
    </w:p>
    <w:p w:rsidR="0002657F" w:rsidRPr="00464D0B" w:rsidRDefault="0002657F" w:rsidP="0002657F">
      <w:pPr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3./ A helyiségek fűtési költségét gázfűtés alkalmazásával a számlázás gyakoriságának megfelelőn (havonta) a 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>tulajdonos vállalja 100 %-ban megfizetni.</w:t>
      </w: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5F5E0A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5F5E0A">
        <w:rPr>
          <w:rFonts w:cstheme="minorHAnsi"/>
          <w:color w:val="000000"/>
          <w:spacing w:val="-18"/>
          <w:sz w:val="24"/>
          <w:szCs w:val="24"/>
          <w:lang w:val="hu-HU"/>
        </w:rPr>
        <w:t>4./ A használatba adott helyiségek takarítás</w:t>
      </w:r>
      <w:r w:rsidR="009F4768">
        <w:rPr>
          <w:rFonts w:cstheme="minorHAnsi"/>
          <w:color w:val="000000"/>
          <w:spacing w:val="-18"/>
          <w:sz w:val="24"/>
          <w:szCs w:val="24"/>
          <w:lang w:val="hu-HU"/>
        </w:rPr>
        <w:t>a</w:t>
      </w:r>
      <w:r w:rsidRPr="005F5E0A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a fogszakorvost terhelik. A fogászati rendelő, váró, mellékhelyiségek karbantartása, javítása, festése a tulajdonos önkormányzatot terhelik.</w:t>
      </w:r>
    </w:p>
    <w:p w:rsidR="0002657F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5./ A helyiségeket a tulajdonos a tevékenység megszűnésekor a jelen megállapodás és megbízási szerződés alapján a teljes leltári felszereltséggel tovább használatra alkalmas állapotban veszi vissza.</w:t>
      </w: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A tevékenység </w:t>
      </w:r>
      <w:proofErr w:type="gramStart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hatására  bekövetkező</w:t>
      </w:r>
      <w:proofErr w:type="gram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 károkért a használó teljes felelősséggel tartozik, a tulajdonos az épületre         biztosítással rendelkezik, a további szükséges biztosítások megkötése a használó fogszakorvost terhelik.</w:t>
      </w: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Lesencetomaj, 201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>9. ………………………………</w:t>
      </w: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…….</w:t>
      </w:r>
      <w:proofErr w:type="gramEnd"/>
      <w:r>
        <w:rPr>
          <w:rFonts w:cstheme="minorHAnsi"/>
          <w:color w:val="000000"/>
          <w:spacing w:val="-18"/>
          <w:sz w:val="24"/>
          <w:szCs w:val="24"/>
          <w:lang w:val="hu-HU"/>
        </w:rPr>
        <w:t>.</w:t>
      </w: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proofErr w:type="spellStart"/>
      <w:r>
        <w:rPr>
          <w:rFonts w:cstheme="minorHAnsi"/>
          <w:color w:val="000000"/>
          <w:spacing w:val="-18"/>
          <w:sz w:val="24"/>
          <w:szCs w:val="24"/>
          <w:lang w:val="hu-HU"/>
        </w:rPr>
        <w:t>Töreky</w:t>
      </w:r>
      <w:proofErr w:type="spellEnd"/>
      <w:r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</w:t>
      </w:r>
      <w:proofErr w:type="gramStart"/>
      <w:r>
        <w:rPr>
          <w:rFonts w:cstheme="minorHAnsi"/>
          <w:color w:val="000000"/>
          <w:spacing w:val="-18"/>
          <w:sz w:val="24"/>
          <w:szCs w:val="24"/>
          <w:lang w:val="hu-HU"/>
        </w:rPr>
        <w:t>Lászlóné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 </w:t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ab/>
      </w:r>
      <w:proofErr w:type="gram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Dr. </w:t>
      </w:r>
      <w:proofErr w:type="spellStart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Bucur</w:t>
      </w:r>
      <w:proofErr w:type="spellEnd"/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 xml:space="preserve"> Bianka</w:t>
      </w:r>
    </w:p>
    <w:p w:rsidR="0002657F" w:rsidRPr="00464D0B" w:rsidRDefault="0002657F" w:rsidP="0002657F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polgármester</w:t>
      </w:r>
      <w:r>
        <w:rPr>
          <w:rFonts w:cstheme="minorHAnsi"/>
          <w:color w:val="000000"/>
          <w:spacing w:val="-18"/>
          <w:sz w:val="24"/>
          <w:szCs w:val="24"/>
          <w:lang w:val="hu-HU"/>
        </w:rPr>
        <w:tab/>
      </w:r>
      <w:r w:rsidRPr="00464D0B">
        <w:rPr>
          <w:rFonts w:cstheme="minorHAnsi"/>
          <w:color w:val="000000"/>
          <w:spacing w:val="-18"/>
          <w:sz w:val="24"/>
          <w:szCs w:val="24"/>
          <w:lang w:val="hu-HU"/>
        </w:rPr>
        <w:t>fogszakorvos</w:t>
      </w:r>
    </w:p>
    <w:p w:rsidR="0002657F" w:rsidRPr="00464D0B" w:rsidRDefault="0002657F" w:rsidP="005F5E0A">
      <w:pPr>
        <w:tabs>
          <w:tab w:val="right" w:pos="8568"/>
        </w:tabs>
        <w:jc w:val="both"/>
        <w:rPr>
          <w:rFonts w:cstheme="minorHAnsi"/>
          <w:color w:val="000000"/>
          <w:spacing w:val="-18"/>
          <w:sz w:val="24"/>
          <w:szCs w:val="24"/>
          <w:lang w:val="hu-HU"/>
        </w:rPr>
      </w:pPr>
    </w:p>
    <w:sectPr w:rsidR="0002657F" w:rsidRPr="00464D0B">
      <w:pgSz w:w="11918" w:h="16854"/>
      <w:pgMar w:top="838" w:right="1270" w:bottom="328" w:left="132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4B4E"/>
    <w:multiLevelType w:val="multilevel"/>
    <w:tmpl w:val="604A61B4"/>
    <w:lvl w:ilvl="0">
      <w:start w:val="4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12"/>
        <w:w w:val="85"/>
        <w:sz w:val="22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AAC4428"/>
    <w:multiLevelType w:val="hybridMultilevel"/>
    <w:tmpl w:val="F2EE2052"/>
    <w:lvl w:ilvl="0" w:tplc="BF885F82">
      <w:start w:val="9"/>
      <w:numFmt w:val="decimal"/>
      <w:lvlText w:val="%1."/>
      <w:lvlJc w:val="left"/>
      <w:pPr>
        <w:ind w:left="178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BB74FE5"/>
    <w:multiLevelType w:val="hybridMultilevel"/>
    <w:tmpl w:val="48126E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7700"/>
    <w:multiLevelType w:val="multilevel"/>
    <w:tmpl w:val="150AA7E2"/>
    <w:lvl w:ilvl="0">
      <w:start w:val="12"/>
      <w:numFmt w:val="decimal"/>
      <w:lvlText w:val="%1."/>
      <w:lvlJc w:val="left"/>
      <w:pPr>
        <w:tabs>
          <w:tab w:val="decimal" w:pos="648"/>
        </w:tabs>
        <w:ind w:left="720" w:firstLine="0"/>
      </w:pPr>
      <w:rPr>
        <w:rFonts w:ascii="Tahoma" w:hAnsi="Tahoma"/>
        <w:strike w:val="0"/>
        <w:dstrike w:val="0"/>
        <w:color w:val="000000"/>
        <w:spacing w:val="-6"/>
        <w:w w:val="100"/>
        <w:sz w:val="21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3676EE"/>
    <w:multiLevelType w:val="multilevel"/>
    <w:tmpl w:val="900A3504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b/>
        <w:strike w:val="0"/>
        <w:color w:val="000000"/>
        <w:spacing w:val="-8"/>
        <w:w w:val="85"/>
        <w:sz w:val="22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BE02E9"/>
    <w:multiLevelType w:val="multilevel"/>
    <w:tmpl w:val="A71691E0"/>
    <w:lvl w:ilvl="0">
      <w:start w:val="1"/>
      <w:numFmt w:val="bullet"/>
      <w:lvlText w:val=""/>
      <w:lvlJc w:val="left"/>
      <w:pPr>
        <w:tabs>
          <w:tab w:val="decimal" w:pos="576"/>
        </w:tabs>
        <w:ind w:left="720" w:firstLine="0"/>
      </w:pPr>
      <w:rPr>
        <w:rFonts w:ascii="Wingdings" w:hAnsi="Wingdings"/>
        <w:strike w:val="0"/>
        <w:dstrike w:val="0"/>
        <w:color w:val="000000"/>
        <w:spacing w:val="2"/>
        <w:w w:val="100"/>
        <w:sz w:val="21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9D05C6A"/>
    <w:multiLevelType w:val="hybridMultilevel"/>
    <w:tmpl w:val="BD422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F17E5"/>
    <w:multiLevelType w:val="hybridMultilevel"/>
    <w:tmpl w:val="DE223B5A"/>
    <w:lvl w:ilvl="0" w:tplc="097C26E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0372F"/>
    <w:multiLevelType w:val="multilevel"/>
    <w:tmpl w:val="6FF0B3BA"/>
    <w:lvl w:ilvl="0">
      <w:start w:val="1"/>
      <w:numFmt w:val="bullet"/>
      <w:lvlText w:val=""/>
      <w:lvlJc w:val="left"/>
      <w:pPr>
        <w:tabs>
          <w:tab w:val="decimal" w:pos="432"/>
        </w:tabs>
        <w:ind w:left="720" w:firstLine="0"/>
      </w:pPr>
      <w:rPr>
        <w:rFonts w:ascii="Wingdings" w:hAnsi="Wingdings"/>
        <w:strike w:val="0"/>
        <w:dstrike w:val="0"/>
        <w:color w:val="000000"/>
        <w:spacing w:val="-8"/>
        <w:w w:val="100"/>
        <w:sz w:val="21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6351BCA"/>
    <w:multiLevelType w:val="multilevel"/>
    <w:tmpl w:val="7474F362"/>
    <w:lvl w:ilvl="0">
      <w:start w:val="7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0"/>
        <w:w w:val="85"/>
        <w:sz w:val="22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AD"/>
    <w:rsid w:val="000124DA"/>
    <w:rsid w:val="0002657F"/>
    <w:rsid w:val="00313A6D"/>
    <w:rsid w:val="00464D0B"/>
    <w:rsid w:val="004875AD"/>
    <w:rsid w:val="005F5E0A"/>
    <w:rsid w:val="0062141C"/>
    <w:rsid w:val="006B0C86"/>
    <w:rsid w:val="006B690A"/>
    <w:rsid w:val="006E6103"/>
    <w:rsid w:val="00915F3A"/>
    <w:rsid w:val="009F346E"/>
    <w:rsid w:val="009F4768"/>
    <w:rsid w:val="00B824C2"/>
    <w:rsid w:val="00C348C0"/>
    <w:rsid w:val="00C81D29"/>
    <w:rsid w:val="00CA45F8"/>
    <w:rsid w:val="00CC6D42"/>
    <w:rsid w:val="00DD45F2"/>
    <w:rsid w:val="00F4034E"/>
    <w:rsid w:val="00F5266E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5876"/>
  <w15:docId w15:val="{9AC22FAB-3057-4FB8-AFD0-3E871F49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45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45F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81D2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65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6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1668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Hegedüs Botond</dc:creator>
  <cp:lastModifiedBy>user</cp:lastModifiedBy>
  <cp:revision>5</cp:revision>
  <cp:lastPrinted>2019-08-13T13:22:00Z</cp:lastPrinted>
  <dcterms:created xsi:type="dcterms:W3CDTF">2019-08-13T13:22:00Z</dcterms:created>
  <dcterms:modified xsi:type="dcterms:W3CDTF">2019-08-21T09:32:00Z</dcterms:modified>
</cp:coreProperties>
</file>